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3009" w14:textId="55ABDACB" w:rsidR="0038260D" w:rsidRPr="006B53F8" w:rsidRDefault="006876ED" w:rsidP="0038260D">
      <w:pPr>
        <w:pStyle w:val="Geenafstand"/>
      </w:pPr>
      <w:r>
        <w:t xml:space="preserve"> </w:t>
      </w:r>
    </w:p>
    <w:p w14:paraId="5674A3B5" w14:textId="77777777" w:rsidR="0038260D" w:rsidRPr="006B53F8" w:rsidRDefault="0038260D" w:rsidP="0038260D">
      <w:pPr>
        <w:pStyle w:val="Geenafstand"/>
      </w:pPr>
    </w:p>
    <w:p w14:paraId="53B939CF" w14:textId="77777777" w:rsidR="0038260D" w:rsidRPr="006B53F8" w:rsidRDefault="0038260D" w:rsidP="0038260D">
      <w:pPr>
        <w:pStyle w:val="Geenafstand"/>
      </w:pPr>
    </w:p>
    <w:p w14:paraId="03EB98FD" w14:textId="77777777" w:rsidR="0038260D" w:rsidRPr="006B53F8" w:rsidRDefault="0038260D" w:rsidP="0038260D">
      <w:pPr>
        <w:pStyle w:val="Geenafstand"/>
      </w:pPr>
    </w:p>
    <w:p w14:paraId="69B47782" w14:textId="76149B26" w:rsidR="000039B7" w:rsidRPr="006B53F8" w:rsidRDefault="00D64813" w:rsidP="000039B7">
      <w:pPr>
        <w:spacing w:line="240" w:lineRule="auto"/>
        <w:rPr>
          <w:rFonts w:ascii="Arial Black" w:eastAsiaTheme="majorEastAsia" w:hAnsi="Arial Black" w:cstheme="majorBidi"/>
          <w:caps/>
          <w:color w:val="FFFFFF" w:themeColor="background1"/>
          <w:spacing w:val="-10"/>
          <w:kern w:val="28"/>
          <w:sz w:val="96"/>
          <w:szCs w:val="56"/>
        </w:rPr>
      </w:pPr>
      <w:r w:rsidRPr="006B53F8">
        <w:rPr>
          <w:rFonts w:ascii="Arial Black" w:eastAsiaTheme="majorEastAsia" w:hAnsi="Arial Black" w:cstheme="majorBidi"/>
          <w:caps/>
          <w:noProof/>
          <w:color w:val="FFFFFF" w:themeColor="background1"/>
          <w:spacing w:val="-10"/>
          <w:kern w:val="28"/>
          <w:sz w:val="96"/>
          <w:szCs w:val="56"/>
        </w:rPr>
        <w:t xml:space="preserve">Multi Opleiden, Trainen en Oefenen 2025 </w:t>
      </w:r>
      <w:r w:rsidR="00E756F2" w:rsidRPr="006B53F8">
        <w:br w:type="page"/>
      </w:r>
    </w:p>
    <w:tbl>
      <w:tblPr>
        <w:tblStyle w:val="VRtabel"/>
        <w:tblW w:w="0" w:type="auto"/>
        <w:tblCellMar>
          <w:top w:w="28" w:type="dxa"/>
          <w:bottom w:w="28" w:type="dxa"/>
        </w:tblCellMar>
        <w:tblLook w:val="04A0" w:firstRow="1" w:lastRow="0" w:firstColumn="1" w:lastColumn="0" w:noHBand="0" w:noVBand="1"/>
      </w:tblPr>
      <w:tblGrid>
        <w:gridCol w:w="3534"/>
        <w:gridCol w:w="5516"/>
      </w:tblGrid>
      <w:tr w:rsidR="000039B7" w:rsidRPr="006B53F8" w14:paraId="47EFC59A" w14:textId="77777777" w:rsidTr="000039B7">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4B599D2E" w14:textId="77777777" w:rsidR="000039B7" w:rsidRPr="006B53F8" w:rsidRDefault="000039B7" w:rsidP="000039B7">
            <w:r w:rsidRPr="006B53F8">
              <w:rPr>
                <w:sz w:val="32"/>
                <w:szCs w:val="28"/>
              </w:rPr>
              <w:lastRenderedPageBreak/>
              <w:t>Documentgegevens</w:t>
            </w:r>
          </w:p>
        </w:tc>
      </w:tr>
      <w:tr w:rsidR="000039B7" w:rsidRPr="006B53F8" w14:paraId="51392415" w14:textId="77777777" w:rsidTr="000039B7">
        <w:trPr>
          <w:cnfStyle w:val="000000100000" w:firstRow="0" w:lastRow="0" w:firstColumn="0" w:lastColumn="0" w:oddVBand="0" w:evenVBand="0" w:oddHBand="1" w:evenHBand="0" w:firstRowFirstColumn="0" w:firstRowLastColumn="0" w:lastRowFirstColumn="0" w:lastRowLastColumn="0"/>
        </w:trPr>
        <w:tc>
          <w:tcPr>
            <w:tcW w:w="3534" w:type="dxa"/>
          </w:tcPr>
          <w:p w14:paraId="547C8142" w14:textId="77777777" w:rsidR="000039B7" w:rsidRPr="006B53F8" w:rsidRDefault="000039B7" w:rsidP="000039B7">
            <w:pPr>
              <w:rPr>
                <w:bCs/>
              </w:rPr>
            </w:pPr>
            <w:r w:rsidRPr="006B53F8">
              <w:rPr>
                <w:bCs/>
              </w:rPr>
              <w:t>Documentnaam</w:t>
            </w:r>
          </w:p>
        </w:tc>
        <w:tc>
          <w:tcPr>
            <w:tcW w:w="5516" w:type="dxa"/>
          </w:tcPr>
          <w:p w14:paraId="4777926C" w14:textId="0388D736" w:rsidR="000039B7" w:rsidRPr="006B53F8" w:rsidRDefault="00D64813" w:rsidP="000039B7">
            <w:pPr>
              <w:rPr>
                <w:b/>
              </w:rPr>
            </w:pPr>
            <w:r w:rsidRPr="006B53F8">
              <w:rPr>
                <w:b/>
              </w:rPr>
              <w:t>Programmagids MOTO 2025</w:t>
            </w:r>
          </w:p>
        </w:tc>
      </w:tr>
      <w:tr w:rsidR="000039B7" w:rsidRPr="006B53F8" w14:paraId="0C859101" w14:textId="77777777" w:rsidTr="000039B7">
        <w:trPr>
          <w:cnfStyle w:val="000000010000" w:firstRow="0" w:lastRow="0" w:firstColumn="0" w:lastColumn="0" w:oddVBand="0" w:evenVBand="0" w:oddHBand="0" w:evenHBand="1" w:firstRowFirstColumn="0" w:firstRowLastColumn="0" w:lastRowFirstColumn="0" w:lastRowLastColumn="0"/>
        </w:trPr>
        <w:tc>
          <w:tcPr>
            <w:tcW w:w="3534" w:type="dxa"/>
          </w:tcPr>
          <w:p w14:paraId="182A1438" w14:textId="77777777" w:rsidR="000039B7" w:rsidRPr="006B53F8" w:rsidRDefault="000039B7" w:rsidP="000039B7">
            <w:pPr>
              <w:rPr>
                <w:bCs/>
              </w:rPr>
            </w:pPr>
            <w:r w:rsidRPr="006B53F8">
              <w:rPr>
                <w:bCs/>
              </w:rPr>
              <w:t>Versie</w:t>
            </w:r>
          </w:p>
        </w:tc>
        <w:tc>
          <w:tcPr>
            <w:tcW w:w="5516" w:type="dxa"/>
          </w:tcPr>
          <w:p w14:paraId="215672F9" w14:textId="355E280A" w:rsidR="000039B7" w:rsidRPr="006B53F8" w:rsidRDefault="00BC7621" w:rsidP="000039B7">
            <w:pPr>
              <w:rPr>
                <w:b/>
              </w:rPr>
            </w:pPr>
            <w:r>
              <w:rPr>
                <w:b/>
              </w:rPr>
              <w:t>Definitief</w:t>
            </w:r>
          </w:p>
        </w:tc>
      </w:tr>
      <w:tr w:rsidR="000039B7" w:rsidRPr="006B53F8" w14:paraId="2A2AB83D" w14:textId="77777777" w:rsidTr="000039B7">
        <w:trPr>
          <w:cnfStyle w:val="000000100000" w:firstRow="0" w:lastRow="0" w:firstColumn="0" w:lastColumn="0" w:oddVBand="0" w:evenVBand="0" w:oddHBand="1" w:evenHBand="0" w:firstRowFirstColumn="0" w:firstRowLastColumn="0" w:lastRowFirstColumn="0" w:lastRowLastColumn="0"/>
        </w:trPr>
        <w:tc>
          <w:tcPr>
            <w:tcW w:w="3534" w:type="dxa"/>
          </w:tcPr>
          <w:p w14:paraId="7B187EF8" w14:textId="77777777" w:rsidR="000039B7" w:rsidRPr="006B53F8" w:rsidRDefault="000039B7" w:rsidP="000039B7">
            <w:pPr>
              <w:rPr>
                <w:bCs/>
              </w:rPr>
            </w:pPr>
            <w:r w:rsidRPr="006B53F8">
              <w:rPr>
                <w:bCs/>
              </w:rPr>
              <w:t>Datum</w:t>
            </w:r>
          </w:p>
        </w:tc>
        <w:tc>
          <w:tcPr>
            <w:tcW w:w="5516" w:type="dxa"/>
          </w:tcPr>
          <w:p w14:paraId="75CBE55B" w14:textId="59817DF1" w:rsidR="000039B7" w:rsidRPr="006B53F8" w:rsidRDefault="00595FF3" w:rsidP="000039B7">
            <w:pPr>
              <w:rPr>
                <w:b/>
              </w:rPr>
            </w:pPr>
            <w:r w:rsidRPr="006B53F8">
              <w:rPr>
                <w:b/>
              </w:rPr>
              <w:t>04-10</w:t>
            </w:r>
            <w:r w:rsidR="00D64813" w:rsidRPr="006B53F8">
              <w:rPr>
                <w:b/>
              </w:rPr>
              <w:t>-2024</w:t>
            </w:r>
          </w:p>
        </w:tc>
      </w:tr>
      <w:tr w:rsidR="000039B7" w:rsidRPr="006B53F8" w14:paraId="52D9F6F7" w14:textId="77777777" w:rsidTr="000039B7">
        <w:trPr>
          <w:cnfStyle w:val="000000010000" w:firstRow="0" w:lastRow="0" w:firstColumn="0" w:lastColumn="0" w:oddVBand="0" w:evenVBand="0" w:oddHBand="0" w:evenHBand="1" w:firstRowFirstColumn="0" w:firstRowLastColumn="0" w:lastRowFirstColumn="0" w:lastRowLastColumn="0"/>
        </w:trPr>
        <w:tc>
          <w:tcPr>
            <w:tcW w:w="3534" w:type="dxa"/>
          </w:tcPr>
          <w:p w14:paraId="43EAD074" w14:textId="46F3D84B" w:rsidR="000039B7" w:rsidRPr="006B53F8" w:rsidRDefault="000039B7" w:rsidP="000039B7">
            <w:pPr>
              <w:rPr>
                <w:bCs/>
              </w:rPr>
            </w:pPr>
            <w:r w:rsidRPr="006B53F8">
              <w:rPr>
                <w:bCs/>
              </w:rPr>
              <w:t>Auteur</w:t>
            </w:r>
            <w:r w:rsidR="006520AD">
              <w:rPr>
                <w:bCs/>
              </w:rPr>
              <w:t>(s)</w:t>
            </w:r>
          </w:p>
        </w:tc>
        <w:tc>
          <w:tcPr>
            <w:tcW w:w="5516" w:type="dxa"/>
          </w:tcPr>
          <w:p w14:paraId="224BD93E" w14:textId="2397C655" w:rsidR="000039B7" w:rsidRPr="006B53F8" w:rsidRDefault="00595FF3" w:rsidP="000039B7">
            <w:pPr>
              <w:rPr>
                <w:b/>
              </w:rPr>
            </w:pPr>
            <w:r w:rsidRPr="006B53F8">
              <w:rPr>
                <w:b/>
              </w:rPr>
              <w:t>Yorick van der Wit</w:t>
            </w:r>
            <w:r w:rsidR="006520AD">
              <w:rPr>
                <w:b/>
              </w:rPr>
              <w:t xml:space="preserve"> en Anniek Helder</w:t>
            </w:r>
          </w:p>
        </w:tc>
      </w:tr>
      <w:tr w:rsidR="000039B7" w:rsidRPr="006B53F8" w14:paraId="395CBBEE" w14:textId="77777777" w:rsidTr="000039B7">
        <w:trPr>
          <w:cnfStyle w:val="000000100000" w:firstRow="0" w:lastRow="0" w:firstColumn="0" w:lastColumn="0" w:oddVBand="0" w:evenVBand="0" w:oddHBand="1" w:evenHBand="0" w:firstRowFirstColumn="0" w:firstRowLastColumn="0" w:lastRowFirstColumn="0" w:lastRowLastColumn="0"/>
        </w:trPr>
        <w:tc>
          <w:tcPr>
            <w:tcW w:w="3534" w:type="dxa"/>
          </w:tcPr>
          <w:p w14:paraId="0EE43A99" w14:textId="77777777" w:rsidR="000039B7" w:rsidRPr="006B53F8" w:rsidRDefault="000039B7" w:rsidP="000039B7">
            <w:pPr>
              <w:rPr>
                <w:bCs/>
              </w:rPr>
            </w:pPr>
            <w:r w:rsidRPr="006B53F8">
              <w:rPr>
                <w:bCs/>
              </w:rPr>
              <w:t>Corsanummer</w:t>
            </w:r>
          </w:p>
        </w:tc>
        <w:tc>
          <w:tcPr>
            <w:tcW w:w="5516" w:type="dxa"/>
          </w:tcPr>
          <w:p w14:paraId="64A8C364" w14:textId="77777777" w:rsidR="000039B7" w:rsidRPr="006B53F8" w:rsidRDefault="000039B7" w:rsidP="000039B7">
            <w:pPr>
              <w:rPr>
                <w:b/>
              </w:rPr>
            </w:pPr>
          </w:p>
        </w:tc>
      </w:tr>
    </w:tbl>
    <w:p w14:paraId="35A262D1" w14:textId="77777777" w:rsidR="000039B7" w:rsidRPr="006B53F8" w:rsidRDefault="000039B7" w:rsidP="000039B7">
      <w:pPr>
        <w:rPr>
          <w:b/>
          <w:bCs/>
          <w:color w:val="E46C2A"/>
          <w:sz w:val="40"/>
          <w:szCs w:val="36"/>
        </w:rPr>
      </w:pPr>
    </w:p>
    <w:p w14:paraId="31B5BF19" w14:textId="77777777" w:rsidR="000039B7" w:rsidRPr="006B53F8" w:rsidRDefault="000039B7" w:rsidP="000039B7">
      <w:pPr>
        <w:pStyle w:val="Inhopg1"/>
        <w:rPr>
          <w:color w:val="E46C2A"/>
          <w:kern w:val="32"/>
          <w:sz w:val="40"/>
          <w:szCs w:val="32"/>
        </w:rPr>
      </w:pPr>
      <w:r w:rsidRPr="006B53F8">
        <w:rPr>
          <w:color w:val="E46C2A"/>
          <w:kern w:val="32"/>
          <w:sz w:val="40"/>
          <w:szCs w:val="32"/>
        </w:rPr>
        <w:br w:type="page"/>
      </w:r>
    </w:p>
    <w:bookmarkStart w:id="0" w:name="_Toc170720170" w:displacedByCustomXml="next"/>
    <w:sdt>
      <w:sdtPr>
        <w:rPr>
          <w:rFonts w:eastAsia="Times New Roman" w:cs="Arial"/>
          <w:b w:val="0"/>
          <w:bCs w:val="0"/>
          <w:color w:val="auto"/>
          <w:sz w:val="22"/>
          <w:szCs w:val="20"/>
        </w:rPr>
        <w:id w:val="-884330966"/>
        <w:docPartObj>
          <w:docPartGallery w:val="Table of Contents"/>
          <w:docPartUnique/>
        </w:docPartObj>
      </w:sdtPr>
      <w:sdtEndPr/>
      <w:sdtContent>
        <w:p w14:paraId="2470ED63" w14:textId="77777777" w:rsidR="007072D1" w:rsidRPr="006B53F8" w:rsidRDefault="007072D1">
          <w:pPr>
            <w:pStyle w:val="Kopvaninhoudsopgave"/>
          </w:pPr>
          <w:r w:rsidRPr="006B53F8">
            <w:t>Inhoud</w:t>
          </w:r>
        </w:p>
        <w:p w14:paraId="057CE8CE" w14:textId="500537E3" w:rsidR="006520AD" w:rsidRDefault="007072D1">
          <w:pPr>
            <w:pStyle w:val="Inhopg1"/>
            <w:tabs>
              <w:tab w:val="left" w:pos="426"/>
              <w:tab w:val="right" w:leader="dot" w:pos="9060"/>
            </w:tabs>
            <w:rPr>
              <w:rFonts w:asciiTheme="minorHAnsi" w:eastAsiaTheme="minorEastAsia" w:hAnsiTheme="minorHAnsi" w:cstheme="minorBidi"/>
              <w:b w:val="0"/>
              <w:bCs w:val="0"/>
              <w:noProof/>
              <w:kern w:val="2"/>
              <w:sz w:val="24"/>
              <w:szCs w:val="24"/>
              <w14:ligatures w14:val="standardContextual"/>
            </w:rPr>
          </w:pPr>
          <w:r w:rsidRPr="006B53F8">
            <w:fldChar w:fldCharType="begin"/>
          </w:r>
          <w:r w:rsidRPr="006B53F8">
            <w:instrText xml:space="preserve"> TOC \o "1-3" \h \z \u </w:instrText>
          </w:r>
          <w:r w:rsidRPr="006B53F8">
            <w:fldChar w:fldCharType="separate"/>
          </w:r>
          <w:hyperlink w:anchor="_Toc180416327" w:history="1">
            <w:r w:rsidR="006520AD" w:rsidRPr="008A26F1">
              <w:rPr>
                <w:rStyle w:val="Hyperlink"/>
                <w:noProof/>
              </w:rPr>
              <w:t>1.</w:t>
            </w:r>
            <w:r w:rsidR="006520AD">
              <w:rPr>
                <w:rFonts w:asciiTheme="minorHAnsi" w:eastAsiaTheme="minorEastAsia" w:hAnsiTheme="minorHAnsi" w:cstheme="minorBidi"/>
                <w:b w:val="0"/>
                <w:bCs w:val="0"/>
                <w:noProof/>
                <w:kern w:val="2"/>
                <w:sz w:val="24"/>
                <w:szCs w:val="24"/>
                <w14:ligatures w14:val="standardContextual"/>
              </w:rPr>
              <w:tab/>
            </w:r>
            <w:r w:rsidR="006520AD" w:rsidRPr="008A26F1">
              <w:rPr>
                <w:rStyle w:val="Hyperlink"/>
                <w:noProof/>
              </w:rPr>
              <w:t>Inleiding</w:t>
            </w:r>
            <w:r w:rsidR="006520AD">
              <w:rPr>
                <w:noProof/>
                <w:webHidden/>
              </w:rPr>
              <w:tab/>
            </w:r>
            <w:r w:rsidR="006520AD">
              <w:rPr>
                <w:noProof/>
                <w:webHidden/>
              </w:rPr>
              <w:fldChar w:fldCharType="begin"/>
            </w:r>
            <w:r w:rsidR="006520AD">
              <w:rPr>
                <w:noProof/>
                <w:webHidden/>
              </w:rPr>
              <w:instrText xml:space="preserve"> PAGEREF _Toc180416327 \h </w:instrText>
            </w:r>
            <w:r w:rsidR="006520AD">
              <w:rPr>
                <w:noProof/>
                <w:webHidden/>
              </w:rPr>
            </w:r>
            <w:r w:rsidR="006520AD">
              <w:rPr>
                <w:noProof/>
                <w:webHidden/>
              </w:rPr>
              <w:fldChar w:fldCharType="separate"/>
            </w:r>
            <w:r w:rsidR="006520AD">
              <w:rPr>
                <w:noProof/>
                <w:webHidden/>
              </w:rPr>
              <w:t>4</w:t>
            </w:r>
            <w:r w:rsidR="006520AD">
              <w:rPr>
                <w:noProof/>
                <w:webHidden/>
              </w:rPr>
              <w:fldChar w:fldCharType="end"/>
            </w:r>
          </w:hyperlink>
        </w:p>
        <w:p w14:paraId="23FBDA50" w14:textId="62F83325"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28" w:history="1">
            <w:r w:rsidR="006520AD" w:rsidRPr="008A26F1">
              <w:rPr>
                <w:rStyle w:val="Hyperlink"/>
                <w:noProof/>
              </w:rPr>
              <w:t>1.1</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Vakbekwaam worden</w:t>
            </w:r>
            <w:r w:rsidR="006520AD">
              <w:rPr>
                <w:noProof/>
                <w:webHidden/>
              </w:rPr>
              <w:tab/>
            </w:r>
            <w:r w:rsidR="006520AD">
              <w:rPr>
                <w:noProof/>
                <w:webHidden/>
              </w:rPr>
              <w:fldChar w:fldCharType="begin"/>
            </w:r>
            <w:r w:rsidR="006520AD">
              <w:rPr>
                <w:noProof/>
                <w:webHidden/>
              </w:rPr>
              <w:instrText xml:space="preserve"> PAGEREF _Toc180416328 \h </w:instrText>
            </w:r>
            <w:r w:rsidR="006520AD">
              <w:rPr>
                <w:noProof/>
                <w:webHidden/>
              </w:rPr>
            </w:r>
            <w:r w:rsidR="006520AD">
              <w:rPr>
                <w:noProof/>
                <w:webHidden/>
              </w:rPr>
              <w:fldChar w:fldCharType="separate"/>
            </w:r>
            <w:r w:rsidR="006520AD">
              <w:rPr>
                <w:noProof/>
                <w:webHidden/>
              </w:rPr>
              <w:t>4</w:t>
            </w:r>
            <w:r w:rsidR="006520AD">
              <w:rPr>
                <w:noProof/>
                <w:webHidden/>
              </w:rPr>
              <w:fldChar w:fldCharType="end"/>
            </w:r>
          </w:hyperlink>
        </w:p>
        <w:p w14:paraId="0FF300BD" w14:textId="11681E89"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29" w:history="1">
            <w:r w:rsidR="006520AD" w:rsidRPr="008A26F1">
              <w:rPr>
                <w:rStyle w:val="Hyperlink"/>
                <w:noProof/>
              </w:rPr>
              <w:t>1.2</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Vakbekwaam blijven</w:t>
            </w:r>
            <w:r w:rsidR="006520AD">
              <w:rPr>
                <w:noProof/>
                <w:webHidden/>
              </w:rPr>
              <w:tab/>
            </w:r>
            <w:r w:rsidR="006520AD">
              <w:rPr>
                <w:noProof/>
                <w:webHidden/>
              </w:rPr>
              <w:fldChar w:fldCharType="begin"/>
            </w:r>
            <w:r w:rsidR="006520AD">
              <w:rPr>
                <w:noProof/>
                <w:webHidden/>
              </w:rPr>
              <w:instrText xml:space="preserve"> PAGEREF _Toc180416329 \h </w:instrText>
            </w:r>
            <w:r w:rsidR="006520AD">
              <w:rPr>
                <w:noProof/>
                <w:webHidden/>
              </w:rPr>
            </w:r>
            <w:r w:rsidR="006520AD">
              <w:rPr>
                <w:noProof/>
                <w:webHidden/>
              </w:rPr>
              <w:fldChar w:fldCharType="separate"/>
            </w:r>
            <w:r w:rsidR="006520AD">
              <w:rPr>
                <w:noProof/>
                <w:webHidden/>
              </w:rPr>
              <w:t>4</w:t>
            </w:r>
            <w:r w:rsidR="006520AD">
              <w:rPr>
                <w:noProof/>
                <w:webHidden/>
              </w:rPr>
              <w:fldChar w:fldCharType="end"/>
            </w:r>
          </w:hyperlink>
        </w:p>
        <w:p w14:paraId="787005AF" w14:textId="4BF066D7"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0" w:history="1">
            <w:r w:rsidR="006520AD" w:rsidRPr="008A26F1">
              <w:rPr>
                <w:rStyle w:val="Hyperlink"/>
                <w:noProof/>
              </w:rPr>
              <w:t>1.3</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Evalueren van oefeningen</w:t>
            </w:r>
            <w:r w:rsidR="006520AD">
              <w:rPr>
                <w:noProof/>
                <w:webHidden/>
              </w:rPr>
              <w:tab/>
            </w:r>
            <w:r w:rsidR="006520AD">
              <w:rPr>
                <w:noProof/>
                <w:webHidden/>
              </w:rPr>
              <w:fldChar w:fldCharType="begin"/>
            </w:r>
            <w:r w:rsidR="006520AD">
              <w:rPr>
                <w:noProof/>
                <w:webHidden/>
              </w:rPr>
              <w:instrText xml:space="preserve"> PAGEREF _Toc180416330 \h </w:instrText>
            </w:r>
            <w:r w:rsidR="006520AD">
              <w:rPr>
                <w:noProof/>
                <w:webHidden/>
              </w:rPr>
            </w:r>
            <w:r w:rsidR="006520AD">
              <w:rPr>
                <w:noProof/>
                <w:webHidden/>
              </w:rPr>
              <w:fldChar w:fldCharType="separate"/>
            </w:r>
            <w:r w:rsidR="006520AD">
              <w:rPr>
                <w:noProof/>
                <w:webHidden/>
              </w:rPr>
              <w:t>4</w:t>
            </w:r>
            <w:r w:rsidR="006520AD">
              <w:rPr>
                <w:noProof/>
                <w:webHidden/>
              </w:rPr>
              <w:fldChar w:fldCharType="end"/>
            </w:r>
          </w:hyperlink>
        </w:p>
        <w:p w14:paraId="7C96FF29" w14:textId="14C75D57"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1" w:history="1">
            <w:r w:rsidR="006520AD" w:rsidRPr="008A26F1">
              <w:rPr>
                <w:rStyle w:val="Hyperlink"/>
                <w:noProof/>
              </w:rPr>
              <w:t>1.4</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Risicogericht werken en MOTO</w:t>
            </w:r>
            <w:r w:rsidR="006520AD">
              <w:rPr>
                <w:noProof/>
                <w:webHidden/>
              </w:rPr>
              <w:tab/>
            </w:r>
            <w:r w:rsidR="006520AD">
              <w:rPr>
                <w:noProof/>
                <w:webHidden/>
              </w:rPr>
              <w:fldChar w:fldCharType="begin"/>
            </w:r>
            <w:r w:rsidR="006520AD">
              <w:rPr>
                <w:noProof/>
                <w:webHidden/>
              </w:rPr>
              <w:instrText xml:space="preserve"> PAGEREF _Toc180416331 \h </w:instrText>
            </w:r>
            <w:r w:rsidR="006520AD">
              <w:rPr>
                <w:noProof/>
                <w:webHidden/>
              </w:rPr>
            </w:r>
            <w:r w:rsidR="006520AD">
              <w:rPr>
                <w:noProof/>
                <w:webHidden/>
              </w:rPr>
              <w:fldChar w:fldCharType="separate"/>
            </w:r>
            <w:r w:rsidR="006520AD">
              <w:rPr>
                <w:noProof/>
                <w:webHidden/>
              </w:rPr>
              <w:t>5</w:t>
            </w:r>
            <w:r w:rsidR="006520AD">
              <w:rPr>
                <w:noProof/>
                <w:webHidden/>
              </w:rPr>
              <w:fldChar w:fldCharType="end"/>
            </w:r>
          </w:hyperlink>
        </w:p>
        <w:p w14:paraId="47C7BA03" w14:textId="69188E93" w:rsidR="006520AD" w:rsidRDefault="00EA41C8">
          <w:pPr>
            <w:pStyle w:val="Inhopg1"/>
            <w:tabs>
              <w:tab w:val="left" w:pos="426"/>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0416332" w:history="1">
            <w:r w:rsidR="006520AD" w:rsidRPr="008A26F1">
              <w:rPr>
                <w:rStyle w:val="Hyperlink"/>
                <w:noProof/>
              </w:rPr>
              <w:t>2.</w:t>
            </w:r>
            <w:r w:rsidR="006520AD">
              <w:rPr>
                <w:rFonts w:asciiTheme="minorHAnsi" w:eastAsiaTheme="minorEastAsia" w:hAnsiTheme="minorHAnsi" w:cstheme="minorBidi"/>
                <w:b w:val="0"/>
                <w:bCs w:val="0"/>
                <w:noProof/>
                <w:kern w:val="2"/>
                <w:sz w:val="24"/>
                <w:szCs w:val="24"/>
                <w14:ligatures w14:val="standardContextual"/>
              </w:rPr>
              <w:tab/>
            </w:r>
            <w:r w:rsidR="006520AD" w:rsidRPr="008A26F1">
              <w:rPr>
                <w:rStyle w:val="Hyperlink"/>
                <w:noProof/>
              </w:rPr>
              <w:t>Ontwikkelrichtingen en focus</w:t>
            </w:r>
            <w:r w:rsidR="006520AD">
              <w:rPr>
                <w:noProof/>
                <w:webHidden/>
              </w:rPr>
              <w:tab/>
            </w:r>
            <w:r w:rsidR="006520AD">
              <w:rPr>
                <w:noProof/>
                <w:webHidden/>
              </w:rPr>
              <w:fldChar w:fldCharType="begin"/>
            </w:r>
            <w:r w:rsidR="006520AD">
              <w:rPr>
                <w:noProof/>
                <w:webHidden/>
              </w:rPr>
              <w:instrText xml:space="preserve"> PAGEREF _Toc180416332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5437D124" w14:textId="446B88AF"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3" w:history="1">
            <w:r w:rsidR="006520AD" w:rsidRPr="008A26F1">
              <w:rPr>
                <w:rStyle w:val="Hyperlink"/>
                <w:noProof/>
              </w:rPr>
              <w:t>2.1</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Crisisorganisatie algemeen</w:t>
            </w:r>
            <w:r w:rsidR="006520AD">
              <w:rPr>
                <w:noProof/>
                <w:webHidden/>
              </w:rPr>
              <w:tab/>
            </w:r>
            <w:r w:rsidR="006520AD">
              <w:rPr>
                <w:noProof/>
                <w:webHidden/>
              </w:rPr>
              <w:fldChar w:fldCharType="begin"/>
            </w:r>
            <w:r w:rsidR="006520AD">
              <w:rPr>
                <w:noProof/>
                <w:webHidden/>
              </w:rPr>
              <w:instrText xml:space="preserve"> PAGEREF _Toc180416333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7C5F39ED" w14:textId="5FC16E31"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4" w:history="1">
            <w:r w:rsidR="006520AD" w:rsidRPr="008A26F1">
              <w:rPr>
                <w:rStyle w:val="Hyperlink"/>
                <w:noProof/>
              </w:rPr>
              <w:t>2.2</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Ontwikkelrichting CoPI</w:t>
            </w:r>
            <w:r w:rsidR="006520AD">
              <w:rPr>
                <w:noProof/>
                <w:webHidden/>
              </w:rPr>
              <w:tab/>
            </w:r>
            <w:r w:rsidR="006520AD">
              <w:rPr>
                <w:noProof/>
                <w:webHidden/>
              </w:rPr>
              <w:fldChar w:fldCharType="begin"/>
            </w:r>
            <w:r w:rsidR="006520AD">
              <w:rPr>
                <w:noProof/>
                <w:webHidden/>
              </w:rPr>
              <w:instrText xml:space="preserve"> PAGEREF _Toc180416334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6C3E2FDB" w14:textId="12BBB880"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5" w:history="1">
            <w:r w:rsidR="006520AD" w:rsidRPr="008A26F1">
              <w:rPr>
                <w:rStyle w:val="Hyperlink"/>
                <w:noProof/>
              </w:rPr>
              <w:t>2.3</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Ontwikkelrichting ROT</w:t>
            </w:r>
            <w:r w:rsidR="006520AD">
              <w:rPr>
                <w:noProof/>
                <w:webHidden/>
              </w:rPr>
              <w:tab/>
            </w:r>
            <w:r w:rsidR="006520AD">
              <w:rPr>
                <w:noProof/>
                <w:webHidden/>
              </w:rPr>
              <w:fldChar w:fldCharType="begin"/>
            </w:r>
            <w:r w:rsidR="006520AD">
              <w:rPr>
                <w:noProof/>
                <w:webHidden/>
              </w:rPr>
              <w:instrText xml:space="preserve"> PAGEREF _Toc180416335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28BEE104" w14:textId="7F73A66B"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6" w:history="1">
            <w:r w:rsidR="006520AD" w:rsidRPr="008A26F1">
              <w:rPr>
                <w:rStyle w:val="Hyperlink"/>
                <w:noProof/>
              </w:rPr>
              <w:t>2.4</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Ontwikkelrichting actiecentra</w:t>
            </w:r>
            <w:r w:rsidR="006520AD">
              <w:rPr>
                <w:noProof/>
                <w:webHidden/>
              </w:rPr>
              <w:tab/>
            </w:r>
            <w:r w:rsidR="006520AD">
              <w:rPr>
                <w:noProof/>
                <w:webHidden/>
              </w:rPr>
              <w:fldChar w:fldCharType="begin"/>
            </w:r>
            <w:r w:rsidR="006520AD">
              <w:rPr>
                <w:noProof/>
                <w:webHidden/>
              </w:rPr>
              <w:instrText xml:space="preserve"> PAGEREF _Toc180416336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3DCB250E" w14:textId="543BD000"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7" w:history="1">
            <w:r w:rsidR="006520AD" w:rsidRPr="008A26F1">
              <w:rPr>
                <w:rStyle w:val="Hyperlink"/>
                <w:noProof/>
              </w:rPr>
              <w:t>2.5</w:t>
            </w:r>
            <w:r w:rsidR="006520AD">
              <w:rPr>
                <w:rFonts w:asciiTheme="minorHAnsi" w:eastAsiaTheme="minorEastAsia" w:hAnsiTheme="minorHAnsi" w:cstheme="minorBidi"/>
                <w:iCs w:val="0"/>
                <w:noProof/>
                <w:kern w:val="2"/>
                <w:sz w:val="24"/>
                <w:szCs w:val="24"/>
                <w14:ligatures w14:val="standardContextual"/>
              </w:rPr>
              <w:tab/>
            </w:r>
            <w:r w:rsidR="006520AD" w:rsidRPr="008A26F1">
              <w:rPr>
                <w:rStyle w:val="Hyperlink"/>
                <w:noProof/>
              </w:rPr>
              <w:t>Ontwikkelrichting (G)BT</w:t>
            </w:r>
            <w:r w:rsidR="006520AD">
              <w:rPr>
                <w:noProof/>
                <w:webHidden/>
              </w:rPr>
              <w:tab/>
            </w:r>
            <w:r w:rsidR="006520AD">
              <w:rPr>
                <w:noProof/>
                <w:webHidden/>
              </w:rPr>
              <w:fldChar w:fldCharType="begin"/>
            </w:r>
            <w:r w:rsidR="006520AD">
              <w:rPr>
                <w:noProof/>
                <w:webHidden/>
              </w:rPr>
              <w:instrText xml:space="preserve"> PAGEREF _Toc180416337 \h </w:instrText>
            </w:r>
            <w:r w:rsidR="006520AD">
              <w:rPr>
                <w:noProof/>
                <w:webHidden/>
              </w:rPr>
            </w:r>
            <w:r w:rsidR="006520AD">
              <w:rPr>
                <w:noProof/>
                <w:webHidden/>
              </w:rPr>
              <w:fldChar w:fldCharType="separate"/>
            </w:r>
            <w:r w:rsidR="006520AD">
              <w:rPr>
                <w:noProof/>
                <w:webHidden/>
              </w:rPr>
              <w:t>6</w:t>
            </w:r>
            <w:r w:rsidR="006520AD">
              <w:rPr>
                <w:noProof/>
                <w:webHidden/>
              </w:rPr>
              <w:fldChar w:fldCharType="end"/>
            </w:r>
          </w:hyperlink>
        </w:p>
        <w:p w14:paraId="35595251" w14:textId="1F49D3AA" w:rsidR="006520AD" w:rsidRDefault="00EA41C8">
          <w:pPr>
            <w:pStyle w:val="Inhopg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0416338" w:history="1">
            <w:r w:rsidR="006520AD" w:rsidRPr="008A26F1">
              <w:rPr>
                <w:rStyle w:val="Hyperlink"/>
                <w:noProof/>
              </w:rPr>
              <w:t>Bijlage 1 Activiteitenoverzicht</w:t>
            </w:r>
            <w:r w:rsidR="006520AD">
              <w:rPr>
                <w:noProof/>
                <w:webHidden/>
              </w:rPr>
              <w:tab/>
            </w:r>
            <w:r w:rsidR="006520AD">
              <w:rPr>
                <w:noProof/>
                <w:webHidden/>
              </w:rPr>
              <w:fldChar w:fldCharType="begin"/>
            </w:r>
            <w:r w:rsidR="006520AD">
              <w:rPr>
                <w:noProof/>
                <w:webHidden/>
              </w:rPr>
              <w:instrText xml:space="preserve"> PAGEREF _Toc180416338 \h </w:instrText>
            </w:r>
            <w:r w:rsidR="006520AD">
              <w:rPr>
                <w:noProof/>
                <w:webHidden/>
              </w:rPr>
            </w:r>
            <w:r w:rsidR="006520AD">
              <w:rPr>
                <w:noProof/>
                <w:webHidden/>
              </w:rPr>
              <w:fldChar w:fldCharType="separate"/>
            </w:r>
            <w:r w:rsidR="006520AD">
              <w:rPr>
                <w:noProof/>
                <w:webHidden/>
              </w:rPr>
              <w:t>7</w:t>
            </w:r>
            <w:r w:rsidR="006520AD">
              <w:rPr>
                <w:noProof/>
                <w:webHidden/>
              </w:rPr>
              <w:fldChar w:fldCharType="end"/>
            </w:r>
          </w:hyperlink>
        </w:p>
        <w:p w14:paraId="3EB7CB29" w14:textId="314708DB"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39" w:history="1">
            <w:r w:rsidR="006520AD" w:rsidRPr="008A26F1">
              <w:rPr>
                <w:rStyle w:val="Hyperlink"/>
                <w:noProof/>
              </w:rPr>
              <w:t>Activiteitenoverzicht Keten (CoPI, ROT, (G)BT en Actiecentra)</w:t>
            </w:r>
            <w:r w:rsidR="006520AD">
              <w:rPr>
                <w:noProof/>
                <w:webHidden/>
              </w:rPr>
              <w:tab/>
            </w:r>
            <w:r w:rsidR="006520AD">
              <w:rPr>
                <w:noProof/>
                <w:webHidden/>
              </w:rPr>
              <w:fldChar w:fldCharType="begin"/>
            </w:r>
            <w:r w:rsidR="006520AD">
              <w:rPr>
                <w:noProof/>
                <w:webHidden/>
              </w:rPr>
              <w:instrText xml:space="preserve"> PAGEREF _Toc180416339 \h </w:instrText>
            </w:r>
            <w:r w:rsidR="006520AD">
              <w:rPr>
                <w:noProof/>
                <w:webHidden/>
              </w:rPr>
            </w:r>
            <w:r w:rsidR="006520AD">
              <w:rPr>
                <w:noProof/>
                <w:webHidden/>
              </w:rPr>
              <w:fldChar w:fldCharType="separate"/>
            </w:r>
            <w:r w:rsidR="006520AD">
              <w:rPr>
                <w:noProof/>
                <w:webHidden/>
              </w:rPr>
              <w:t>7</w:t>
            </w:r>
            <w:r w:rsidR="006520AD">
              <w:rPr>
                <w:noProof/>
                <w:webHidden/>
              </w:rPr>
              <w:fldChar w:fldCharType="end"/>
            </w:r>
          </w:hyperlink>
        </w:p>
        <w:p w14:paraId="2BF9C6A7" w14:textId="4C0AB0BA"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40" w:history="1">
            <w:r w:rsidR="006520AD" w:rsidRPr="008A26F1">
              <w:rPr>
                <w:rStyle w:val="Hyperlink"/>
                <w:noProof/>
              </w:rPr>
              <w:t>Activiteitenoverzicht CoPI</w:t>
            </w:r>
            <w:r w:rsidR="006520AD">
              <w:rPr>
                <w:noProof/>
                <w:webHidden/>
              </w:rPr>
              <w:tab/>
            </w:r>
            <w:r w:rsidR="006520AD">
              <w:rPr>
                <w:noProof/>
                <w:webHidden/>
              </w:rPr>
              <w:fldChar w:fldCharType="begin"/>
            </w:r>
            <w:r w:rsidR="006520AD">
              <w:rPr>
                <w:noProof/>
                <w:webHidden/>
              </w:rPr>
              <w:instrText xml:space="preserve"> PAGEREF _Toc180416340 \h </w:instrText>
            </w:r>
            <w:r w:rsidR="006520AD">
              <w:rPr>
                <w:noProof/>
                <w:webHidden/>
              </w:rPr>
            </w:r>
            <w:r w:rsidR="006520AD">
              <w:rPr>
                <w:noProof/>
                <w:webHidden/>
              </w:rPr>
              <w:fldChar w:fldCharType="separate"/>
            </w:r>
            <w:r w:rsidR="006520AD">
              <w:rPr>
                <w:noProof/>
                <w:webHidden/>
              </w:rPr>
              <w:t>7</w:t>
            </w:r>
            <w:r w:rsidR="006520AD">
              <w:rPr>
                <w:noProof/>
                <w:webHidden/>
              </w:rPr>
              <w:fldChar w:fldCharType="end"/>
            </w:r>
          </w:hyperlink>
        </w:p>
        <w:p w14:paraId="2846B795" w14:textId="297A7E17"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41" w:history="1">
            <w:r w:rsidR="006520AD" w:rsidRPr="008A26F1">
              <w:rPr>
                <w:rStyle w:val="Hyperlink"/>
                <w:noProof/>
              </w:rPr>
              <w:t>Activiteitenoverzicht ROT/Actiecentra</w:t>
            </w:r>
            <w:r w:rsidR="006520AD">
              <w:rPr>
                <w:noProof/>
                <w:webHidden/>
              </w:rPr>
              <w:tab/>
            </w:r>
            <w:r w:rsidR="006520AD">
              <w:rPr>
                <w:noProof/>
                <w:webHidden/>
              </w:rPr>
              <w:fldChar w:fldCharType="begin"/>
            </w:r>
            <w:r w:rsidR="006520AD">
              <w:rPr>
                <w:noProof/>
                <w:webHidden/>
              </w:rPr>
              <w:instrText xml:space="preserve"> PAGEREF _Toc180416341 \h </w:instrText>
            </w:r>
            <w:r w:rsidR="006520AD">
              <w:rPr>
                <w:noProof/>
                <w:webHidden/>
              </w:rPr>
            </w:r>
            <w:r w:rsidR="006520AD">
              <w:rPr>
                <w:noProof/>
                <w:webHidden/>
              </w:rPr>
              <w:fldChar w:fldCharType="separate"/>
            </w:r>
            <w:r w:rsidR="006520AD">
              <w:rPr>
                <w:noProof/>
                <w:webHidden/>
              </w:rPr>
              <w:t>8</w:t>
            </w:r>
            <w:r w:rsidR="006520AD">
              <w:rPr>
                <w:noProof/>
                <w:webHidden/>
              </w:rPr>
              <w:fldChar w:fldCharType="end"/>
            </w:r>
          </w:hyperlink>
        </w:p>
        <w:p w14:paraId="3BFD8A79" w14:textId="68BC3EFC"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42" w:history="1">
            <w:r w:rsidR="006520AD" w:rsidRPr="008A26F1">
              <w:rPr>
                <w:rStyle w:val="Hyperlink"/>
                <w:noProof/>
              </w:rPr>
              <w:t>Activiteitenoverzicht GBT</w:t>
            </w:r>
            <w:r w:rsidR="006520AD">
              <w:rPr>
                <w:noProof/>
                <w:webHidden/>
              </w:rPr>
              <w:tab/>
            </w:r>
            <w:r w:rsidR="006520AD">
              <w:rPr>
                <w:noProof/>
                <w:webHidden/>
              </w:rPr>
              <w:fldChar w:fldCharType="begin"/>
            </w:r>
            <w:r w:rsidR="006520AD">
              <w:rPr>
                <w:noProof/>
                <w:webHidden/>
              </w:rPr>
              <w:instrText xml:space="preserve"> PAGEREF _Toc180416342 \h </w:instrText>
            </w:r>
            <w:r w:rsidR="006520AD">
              <w:rPr>
                <w:noProof/>
                <w:webHidden/>
              </w:rPr>
            </w:r>
            <w:r w:rsidR="006520AD">
              <w:rPr>
                <w:noProof/>
                <w:webHidden/>
              </w:rPr>
              <w:fldChar w:fldCharType="separate"/>
            </w:r>
            <w:r w:rsidR="006520AD">
              <w:rPr>
                <w:noProof/>
                <w:webHidden/>
              </w:rPr>
              <w:t>9</w:t>
            </w:r>
            <w:r w:rsidR="006520AD">
              <w:rPr>
                <w:noProof/>
                <w:webHidden/>
              </w:rPr>
              <w:fldChar w:fldCharType="end"/>
            </w:r>
          </w:hyperlink>
        </w:p>
        <w:p w14:paraId="08B61868" w14:textId="005E59E0" w:rsidR="006520AD" w:rsidRDefault="00EA41C8">
          <w:pPr>
            <w:pStyle w:val="Inhopg2"/>
            <w:rPr>
              <w:rFonts w:asciiTheme="minorHAnsi" w:eastAsiaTheme="minorEastAsia" w:hAnsiTheme="minorHAnsi" w:cstheme="minorBidi"/>
              <w:iCs w:val="0"/>
              <w:noProof/>
              <w:kern w:val="2"/>
              <w:sz w:val="24"/>
              <w:szCs w:val="24"/>
              <w14:ligatures w14:val="standardContextual"/>
            </w:rPr>
          </w:pPr>
          <w:hyperlink w:anchor="_Toc180416343" w:history="1">
            <w:r w:rsidR="006520AD" w:rsidRPr="008A26F1">
              <w:rPr>
                <w:rStyle w:val="Hyperlink"/>
                <w:noProof/>
              </w:rPr>
              <w:t>Activiteitenoverzicht crisisorganisatie (op inschrijving)</w:t>
            </w:r>
            <w:r w:rsidR="006520AD">
              <w:rPr>
                <w:noProof/>
                <w:webHidden/>
              </w:rPr>
              <w:tab/>
            </w:r>
            <w:r w:rsidR="006520AD">
              <w:rPr>
                <w:noProof/>
                <w:webHidden/>
              </w:rPr>
              <w:fldChar w:fldCharType="begin"/>
            </w:r>
            <w:r w:rsidR="006520AD">
              <w:rPr>
                <w:noProof/>
                <w:webHidden/>
              </w:rPr>
              <w:instrText xml:space="preserve"> PAGEREF _Toc180416343 \h </w:instrText>
            </w:r>
            <w:r w:rsidR="006520AD">
              <w:rPr>
                <w:noProof/>
                <w:webHidden/>
              </w:rPr>
            </w:r>
            <w:r w:rsidR="006520AD">
              <w:rPr>
                <w:noProof/>
                <w:webHidden/>
              </w:rPr>
              <w:fldChar w:fldCharType="separate"/>
            </w:r>
            <w:r w:rsidR="006520AD">
              <w:rPr>
                <w:noProof/>
                <w:webHidden/>
              </w:rPr>
              <w:t>10</w:t>
            </w:r>
            <w:r w:rsidR="006520AD">
              <w:rPr>
                <w:noProof/>
                <w:webHidden/>
              </w:rPr>
              <w:fldChar w:fldCharType="end"/>
            </w:r>
          </w:hyperlink>
        </w:p>
        <w:p w14:paraId="4CD2F618" w14:textId="5D782885" w:rsidR="006520AD" w:rsidRDefault="00EA41C8">
          <w:pPr>
            <w:pStyle w:val="Inhopg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0416344" w:history="1">
            <w:r w:rsidR="006520AD" w:rsidRPr="008A26F1">
              <w:rPr>
                <w:rStyle w:val="Hyperlink"/>
                <w:noProof/>
              </w:rPr>
              <w:t>Activiteitenkalender</w:t>
            </w:r>
            <w:r w:rsidR="006520AD">
              <w:rPr>
                <w:noProof/>
                <w:webHidden/>
              </w:rPr>
              <w:tab/>
            </w:r>
            <w:r w:rsidR="006520AD">
              <w:rPr>
                <w:noProof/>
                <w:webHidden/>
              </w:rPr>
              <w:fldChar w:fldCharType="begin"/>
            </w:r>
            <w:r w:rsidR="006520AD">
              <w:rPr>
                <w:noProof/>
                <w:webHidden/>
              </w:rPr>
              <w:instrText xml:space="preserve"> PAGEREF _Toc180416344 \h </w:instrText>
            </w:r>
            <w:r w:rsidR="006520AD">
              <w:rPr>
                <w:noProof/>
                <w:webHidden/>
              </w:rPr>
            </w:r>
            <w:r w:rsidR="006520AD">
              <w:rPr>
                <w:noProof/>
                <w:webHidden/>
              </w:rPr>
              <w:fldChar w:fldCharType="separate"/>
            </w:r>
            <w:r w:rsidR="006520AD">
              <w:rPr>
                <w:noProof/>
                <w:webHidden/>
              </w:rPr>
              <w:t>12</w:t>
            </w:r>
            <w:r w:rsidR="006520AD">
              <w:rPr>
                <w:noProof/>
                <w:webHidden/>
              </w:rPr>
              <w:fldChar w:fldCharType="end"/>
            </w:r>
          </w:hyperlink>
        </w:p>
        <w:p w14:paraId="638AB8C8" w14:textId="5437C5EB" w:rsidR="007072D1" w:rsidRPr="006B53F8" w:rsidRDefault="007072D1">
          <w:r w:rsidRPr="006B53F8">
            <w:rPr>
              <w:b/>
              <w:bCs/>
            </w:rPr>
            <w:fldChar w:fldCharType="end"/>
          </w:r>
        </w:p>
      </w:sdtContent>
    </w:sdt>
    <w:p w14:paraId="5BDFCAA3" w14:textId="77777777" w:rsidR="007072D1" w:rsidRPr="006B53F8" w:rsidRDefault="007072D1">
      <w:pPr>
        <w:spacing w:line="240" w:lineRule="auto"/>
        <w:rPr>
          <w:b/>
          <w:bCs/>
          <w:color w:val="E46C2A"/>
          <w:kern w:val="32"/>
          <w:sz w:val="40"/>
          <w:szCs w:val="32"/>
        </w:rPr>
      </w:pPr>
      <w:r w:rsidRPr="006B53F8">
        <w:br w:type="page"/>
      </w:r>
    </w:p>
    <w:p w14:paraId="336DC454" w14:textId="74513084" w:rsidR="00E756F2" w:rsidRPr="006B53F8" w:rsidRDefault="00D64813" w:rsidP="00D64813">
      <w:pPr>
        <w:pStyle w:val="Kop1"/>
      </w:pPr>
      <w:bookmarkStart w:id="1" w:name="_Toc180416327"/>
      <w:bookmarkEnd w:id="0"/>
      <w:r w:rsidRPr="006B53F8">
        <w:lastRenderedPageBreak/>
        <w:t>Inleiding</w:t>
      </w:r>
      <w:bookmarkEnd w:id="1"/>
    </w:p>
    <w:p w14:paraId="05B52117" w14:textId="55EF3DAC" w:rsidR="00D64813" w:rsidRPr="006B53F8" w:rsidRDefault="00D64813" w:rsidP="00D64813">
      <w:pPr>
        <w:autoSpaceDE w:val="0"/>
        <w:autoSpaceDN w:val="0"/>
        <w:adjustRightInd w:val="0"/>
        <w:spacing w:line="288" w:lineRule="auto"/>
        <w:textAlignment w:val="center"/>
      </w:pPr>
      <w:bookmarkStart w:id="2" w:name="_Hlk174101267"/>
      <w:r w:rsidRPr="006B53F8">
        <w:t xml:space="preserve">Bij een ramp of crisis is het van cruciaal belang dat inwoners en samenwerkingspartners kunnen rekenen op efficiënte en professionele hulpverlening. Als </w:t>
      </w:r>
      <w:proofErr w:type="spellStart"/>
      <w:r w:rsidRPr="006B53F8">
        <w:t>crisisorganisatie</w:t>
      </w:r>
      <w:proofErr w:type="spellEnd"/>
      <w:r w:rsidRPr="006B53F8">
        <w:t xml:space="preserve"> zetten wij ons in om voortdurend te leren, te verbeteren en te innoveren. Ons streven naar vooruitgang wordt ondersteund door een multidisciplinaire aanpak in ons </w:t>
      </w:r>
      <w:proofErr w:type="spellStart"/>
      <w:r w:rsidRPr="006B53F8">
        <w:t>multi</w:t>
      </w:r>
      <w:proofErr w:type="spellEnd"/>
      <w:r w:rsidRPr="006B53F8">
        <w:t xml:space="preserve"> opleidings-, trainings- en oefenprogramma (MOTO). Samen met de vertegenwoordigers van alle kolommen bereiden we onze crisisfunctionarissen voor op rampen en crisis. De Programmagids MOTO biedt een gedetailleerd overzicht van de geplande activiteiten voor de periode van 1 januari 202</w:t>
      </w:r>
      <w:r w:rsidR="007A1651" w:rsidRPr="006B53F8">
        <w:t>5</w:t>
      </w:r>
      <w:r w:rsidRPr="006B53F8">
        <w:t xml:space="preserve"> tot en met 31 december 202</w:t>
      </w:r>
      <w:r w:rsidR="007A1651" w:rsidRPr="006B53F8">
        <w:t>6</w:t>
      </w:r>
      <w:r w:rsidRPr="006B53F8">
        <w:t xml:space="preserve">. </w:t>
      </w:r>
    </w:p>
    <w:p w14:paraId="10C31A84" w14:textId="77777777" w:rsidR="00D64813" w:rsidRPr="006B53F8" w:rsidRDefault="00D64813" w:rsidP="00D64813">
      <w:pPr>
        <w:autoSpaceDE w:val="0"/>
        <w:autoSpaceDN w:val="0"/>
        <w:adjustRightInd w:val="0"/>
        <w:spacing w:line="288" w:lineRule="auto"/>
        <w:textAlignment w:val="center"/>
      </w:pPr>
    </w:p>
    <w:p w14:paraId="079A3CAD" w14:textId="015C6153" w:rsidR="00595FF3" w:rsidRPr="006B53F8" w:rsidRDefault="00D64813" w:rsidP="00D64813">
      <w:pPr>
        <w:autoSpaceDE w:val="0"/>
        <w:autoSpaceDN w:val="0"/>
        <w:adjustRightInd w:val="0"/>
        <w:spacing w:line="288" w:lineRule="auto"/>
        <w:textAlignment w:val="center"/>
      </w:pPr>
      <w:r w:rsidRPr="006B53F8">
        <w:t xml:space="preserve">Het MOTO-programma heeft als kernpunt het voltooien van de PDCA-cyclus (Plan, Do, Check, Act). In samenwerking met </w:t>
      </w:r>
      <w:r w:rsidR="006520AD" w:rsidRPr="006B53F8">
        <w:t>multidisciplinaire</w:t>
      </w:r>
      <w:r w:rsidRPr="006B53F8">
        <w:t xml:space="preserve"> kwaliteitszorg zetten wij waarnemers in bij alle oefeningen. Door crisisfunctionarissen en -teams waar te nemen tijdens CoPI, ROT, (G)BT en ketenoefeningen, kunnen we een beoordeling maken van de kwaliteit van onze </w:t>
      </w:r>
      <w:proofErr w:type="spellStart"/>
      <w:r w:rsidRPr="006B53F8">
        <w:t>crisisorganisatie</w:t>
      </w:r>
      <w:proofErr w:type="spellEnd"/>
      <w:r w:rsidRPr="006B53F8">
        <w:t xml:space="preserve">. De inzichten en evaluaties uit voorgaande oefencycli hebben gediend als input voor het vaststellen van de </w:t>
      </w:r>
      <w:r w:rsidR="00595FF3" w:rsidRPr="006B53F8">
        <w:t>ontwikkelrichtingen</w:t>
      </w:r>
      <w:r w:rsidR="006520AD">
        <w:t xml:space="preserve"> en activiteiten</w:t>
      </w:r>
      <w:r w:rsidRPr="006B53F8">
        <w:t xml:space="preserve"> in deze programmagids. </w:t>
      </w:r>
    </w:p>
    <w:p w14:paraId="604E2F11" w14:textId="57F470FE" w:rsidR="004840A2" w:rsidRPr="006B53F8" w:rsidRDefault="00D64813" w:rsidP="00D64813">
      <w:pPr>
        <w:pStyle w:val="Kop2"/>
        <w:rPr>
          <w:sz w:val="28"/>
          <w:szCs w:val="24"/>
        </w:rPr>
      </w:pPr>
      <w:bookmarkStart w:id="3" w:name="_Toc180416328"/>
      <w:bookmarkEnd w:id="2"/>
      <w:r w:rsidRPr="006B53F8">
        <w:rPr>
          <w:sz w:val="28"/>
          <w:szCs w:val="24"/>
        </w:rPr>
        <w:t>Vakbekwaam worden</w:t>
      </w:r>
      <w:bookmarkEnd w:id="3"/>
      <w:r w:rsidRPr="006B53F8">
        <w:rPr>
          <w:sz w:val="28"/>
          <w:szCs w:val="24"/>
        </w:rPr>
        <w:t xml:space="preserve"> </w:t>
      </w:r>
    </w:p>
    <w:p w14:paraId="23714391" w14:textId="77777777" w:rsidR="00D64813" w:rsidRPr="006B53F8" w:rsidRDefault="00D64813" w:rsidP="00D64813">
      <w:bookmarkStart w:id="4" w:name="_Toc170720172"/>
      <w:r w:rsidRPr="006B53F8">
        <w:t xml:space="preserve">Het MOTO programma sluit aan bij de visie op kwaliteit van de </w:t>
      </w:r>
      <w:proofErr w:type="spellStart"/>
      <w:r w:rsidRPr="006B53F8">
        <w:t>veiligheidsregio</w:t>
      </w:r>
      <w:proofErr w:type="spellEnd"/>
      <w:r w:rsidRPr="006B53F8">
        <w:t xml:space="preserve"> IJsselland. Hierin staat dat een functionaris een aanstelling krijgt binnen de </w:t>
      </w:r>
      <w:proofErr w:type="spellStart"/>
      <w:r w:rsidRPr="006B53F8">
        <w:t>crisisorganisatie</w:t>
      </w:r>
      <w:proofErr w:type="spellEnd"/>
      <w:r w:rsidRPr="006B53F8">
        <w:t>, als diegene voldoet aan de volgende indicatoren:</w:t>
      </w:r>
    </w:p>
    <w:p w14:paraId="4B39CBD2" w14:textId="26E8A2C6" w:rsidR="00D64813" w:rsidRPr="006B53F8" w:rsidRDefault="00D64813" w:rsidP="001555F5">
      <w:pPr>
        <w:pStyle w:val="Lijstalinea"/>
        <w:numPr>
          <w:ilvl w:val="0"/>
          <w:numId w:val="3"/>
        </w:numPr>
      </w:pPr>
      <w:r w:rsidRPr="006B53F8">
        <w:t>Alle (sleutel)functionarissen hebben een erkende opleiding voor het/ de desbetreffende team/ functie met goed gevolg (diploma) afgesloten;</w:t>
      </w:r>
    </w:p>
    <w:p w14:paraId="75D0D37C" w14:textId="6F014F42" w:rsidR="00D64813" w:rsidRPr="006B53F8" w:rsidRDefault="00D64813" w:rsidP="001555F5">
      <w:pPr>
        <w:pStyle w:val="Lijstalinea"/>
        <w:numPr>
          <w:ilvl w:val="0"/>
          <w:numId w:val="3"/>
        </w:numPr>
      </w:pPr>
      <w:r w:rsidRPr="006B53F8">
        <w:t>Alle (sleutel)functionarissen voldoen aan de geldende basisvereisten voor het/ de desbetreffende team/ functie, zoals het afronden van een erkende rijopleiding of kunnen voldoen aan de maximale opkomsttijd.</w:t>
      </w:r>
    </w:p>
    <w:p w14:paraId="21522F72" w14:textId="72259C8E" w:rsidR="00FF65A9" w:rsidRPr="006B53F8" w:rsidRDefault="00D64813" w:rsidP="00D64813">
      <w:pPr>
        <w:pStyle w:val="Kop2"/>
        <w:rPr>
          <w:sz w:val="28"/>
          <w:szCs w:val="24"/>
        </w:rPr>
      </w:pPr>
      <w:bookmarkStart w:id="5" w:name="_Toc180416329"/>
      <w:bookmarkEnd w:id="4"/>
      <w:r w:rsidRPr="006B53F8">
        <w:rPr>
          <w:sz w:val="28"/>
          <w:szCs w:val="24"/>
        </w:rPr>
        <w:t>Vakbekwaam blijven</w:t>
      </w:r>
      <w:bookmarkEnd w:id="5"/>
      <w:r w:rsidRPr="006B53F8">
        <w:rPr>
          <w:sz w:val="28"/>
          <w:szCs w:val="24"/>
        </w:rPr>
        <w:t xml:space="preserve"> </w:t>
      </w:r>
    </w:p>
    <w:p w14:paraId="24A73CF7" w14:textId="6C08C268" w:rsidR="00D64813" w:rsidRPr="006B53F8" w:rsidRDefault="00D64813" w:rsidP="00D64813">
      <w:pPr>
        <w:autoSpaceDE w:val="0"/>
        <w:autoSpaceDN w:val="0"/>
        <w:adjustRightInd w:val="0"/>
        <w:spacing w:line="288" w:lineRule="auto"/>
        <w:textAlignment w:val="center"/>
      </w:pPr>
      <w:r w:rsidRPr="006B53F8">
        <w:t>Daarnaast is vastgesteld dat een crisisfunctionaris eenmaal in functie, blijft werken aan eigen ontwikkeling en kwaliteit</w:t>
      </w:r>
      <w:r w:rsidR="006520AD">
        <w:t>, conform de visie op leren en ontwikkelen</w:t>
      </w:r>
      <w:r w:rsidRPr="006B53F8">
        <w:t>:</w:t>
      </w:r>
    </w:p>
    <w:p w14:paraId="3EDA9FFB" w14:textId="77777777"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Alle (sleutel)functionarissen hebben elk kalenderjaar minimaal drie (M)OTO-momenten waarop wordt waargenomen/ geëvalueerd. Onder (M)OTO-momenten scharen we opleiding, bijscholing, mono- of multidisciplinaire oefeningen en oefeningen op individueel en teamniveau. Ook schaduw draaien, tegenspel verzorgen of waarnemen valt hieronder. Een operationele inzet die achteraf wordt geëvalueerd, telt ook mee voor de oefenverplichting;</w:t>
      </w:r>
    </w:p>
    <w:p w14:paraId="64382843" w14:textId="18DBFFAA"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Functionarissen worden gestimuleerd om op tal van manieren hun vakbekwaamheid te vergroten. Dit doen we door een kennisplatform beschikbaar te stellen, te werken aan een diverse leervormen en een regionale waarnemerspool </w:t>
      </w:r>
      <w:r w:rsidR="00357249" w:rsidRPr="006B53F8">
        <w:t>in te zetten.</w:t>
      </w:r>
      <w:r w:rsidRPr="006B53F8">
        <w:t xml:space="preserve"> </w:t>
      </w:r>
    </w:p>
    <w:p w14:paraId="794D7DA6" w14:textId="126C41B9" w:rsidR="00D64813" w:rsidRPr="006B53F8" w:rsidRDefault="00D64813" w:rsidP="00D64813">
      <w:pPr>
        <w:pStyle w:val="Kop2"/>
        <w:rPr>
          <w:sz w:val="28"/>
          <w:szCs w:val="24"/>
        </w:rPr>
      </w:pPr>
      <w:bookmarkStart w:id="6" w:name="_Toc180416330"/>
      <w:r w:rsidRPr="006B53F8">
        <w:rPr>
          <w:sz w:val="28"/>
          <w:szCs w:val="24"/>
        </w:rPr>
        <w:t>Evalueren van oefeningen</w:t>
      </w:r>
      <w:bookmarkEnd w:id="6"/>
    </w:p>
    <w:p w14:paraId="2CDA3654" w14:textId="77777777" w:rsidR="00D64813" w:rsidRPr="006B53F8" w:rsidRDefault="00D64813" w:rsidP="00D64813">
      <w:r w:rsidRPr="006B53F8">
        <w:t>Multidisciplinaire oefeningen worden waargenomen op individueel, functie- en teamniveau:</w:t>
      </w:r>
    </w:p>
    <w:p w14:paraId="4A62F315" w14:textId="0D32A0CF"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Elke multidisciplinaire oefening die wordt georganiseerd door MOTO wordt waargenomen op teamniveau. Elke evaluatie wordt opgeslagen in het kwaliteitszorgsysteem. Teamwaarnemingen worden verzorgd door opgeleide waarnemers uit de regionale waarnemerspool. Functiewaarnemingen worden afwisselend gedaan door interne </w:t>
      </w:r>
      <w:r w:rsidRPr="006B53F8">
        <w:lastRenderedPageBreak/>
        <w:t xml:space="preserve">waarnemers, externe specialisten (inhuur) of waarnemers van buurregio’s. </w:t>
      </w:r>
      <w:r w:rsidR="006520AD">
        <w:t xml:space="preserve">De functiewaarnemingen is een verantwoordelijkheid van de kolomvertegenwoordiger in MOTO. </w:t>
      </w:r>
    </w:p>
    <w:p w14:paraId="511439CE" w14:textId="4802F628"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Jaarlijks wordt in samenspraak met het platform multidisciplinaire kwaliteit bepaald welke </w:t>
      </w:r>
      <w:r w:rsidR="006520AD">
        <w:t>(</w:t>
      </w:r>
      <w:proofErr w:type="spellStart"/>
      <w:r w:rsidR="006520AD">
        <w:t>multi</w:t>
      </w:r>
      <w:proofErr w:type="spellEnd"/>
      <w:r w:rsidR="006520AD">
        <w:t xml:space="preserve">) </w:t>
      </w:r>
      <w:r w:rsidRPr="006B53F8">
        <w:t>functiegroepen</w:t>
      </w:r>
      <w:r w:rsidR="006520AD">
        <w:t xml:space="preserve"> (OL, L. CoPI, IM)</w:t>
      </w:r>
      <w:r w:rsidRPr="006B53F8">
        <w:t xml:space="preserve"> worden waargenomen. We werken met een jaarlijkse evaluatieplanning, en nemen waar volgens het volgende principe: 50% intern, 25% extern en 25% bovenregionaal.</w:t>
      </w:r>
    </w:p>
    <w:p w14:paraId="0FFA7120" w14:textId="7438A9C0"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Evaluatie en waarneming heeft een prominente plek in alle multidisciplinaire oefeningen door een jaarlijks vooraf vastgestelde evaluatieplanning. Evalueren wordt naar een hoger niveau getild door opgeleide waarnemers, en door voorafgaand aan een oefening een intakegesprek te houden tussen deelnemer en waarnemer.  </w:t>
      </w:r>
    </w:p>
    <w:p w14:paraId="04274547" w14:textId="77777777"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Veiligheidsregio IJsselland organiseert geen jaarlijkse systeemtest. Ter vervanging worden ketenoefeningen geëvalueerd en naast elkaar gelegd. Hieruit volgt een algeheel kwalitatief beeld van de </w:t>
      </w:r>
      <w:proofErr w:type="spellStart"/>
      <w:r w:rsidRPr="006B53F8">
        <w:t>crisisorganisatie</w:t>
      </w:r>
      <w:proofErr w:type="spellEnd"/>
      <w:r w:rsidRPr="006B53F8">
        <w:t>, vergelijkbaar met een systeemtest.</w:t>
      </w:r>
    </w:p>
    <w:p w14:paraId="0FAAED90" w14:textId="6107D29A" w:rsidR="003501CB" w:rsidRPr="006B53F8" w:rsidRDefault="00D64813" w:rsidP="001555F5">
      <w:pPr>
        <w:pStyle w:val="Lijstalinea"/>
        <w:numPr>
          <w:ilvl w:val="0"/>
          <w:numId w:val="4"/>
        </w:numPr>
        <w:autoSpaceDE w:val="0"/>
        <w:autoSpaceDN w:val="0"/>
        <w:adjustRightInd w:val="0"/>
        <w:spacing w:line="288" w:lineRule="auto"/>
        <w:textAlignment w:val="center"/>
      </w:pPr>
      <w:r w:rsidRPr="006B53F8">
        <w:t>Leidend voor oefenevaluaties zijn de vooraf benoemde oefendoelstellingen door MOTO.</w:t>
      </w:r>
    </w:p>
    <w:p w14:paraId="0744E47D" w14:textId="77777777" w:rsidR="00D64813" w:rsidRPr="006B53F8" w:rsidRDefault="00D64813" w:rsidP="003501CB"/>
    <w:p w14:paraId="5C5E65CE" w14:textId="4D936443" w:rsidR="00357249" w:rsidRPr="006520AD" w:rsidRDefault="00357249" w:rsidP="006520AD">
      <w:pPr>
        <w:pStyle w:val="Kop2"/>
        <w:rPr>
          <w:sz w:val="28"/>
          <w:szCs w:val="24"/>
        </w:rPr>
      </w:pPr>
      <w:bookmarkStart w:id="7" w:name="_Toc180416331"/>
      <w:r w:rsidRPr="006520AD">
        <w:rPr>
          <w:sz w:val="28"/>
          <w:szCs w:val="24"/>
        </w:rPr>
        <w:t>Risicogericht werken en MOTO</w:t>
      </w:r>
      <w:bookmarkEnd w:id="7"/>
    </w:p>
    <w:p w14:paraId="2A850716" w14:textId="56E42A9F" w:rsidR="00D64813" w:rsidRPr="006B53F8" w:rsidRDefault="006B53F8" w:rsidP="006520AD">
      <w:pPr>
        <w:autoSpaceDE w:val="0"/>
        <w:autoSpaceDN w:val="0"/>
        <w:adjustRightInd w:val="0"/>
        <w:spacing w:line="288" w:lineRule="auto"/>
        <w:textAlignment w:val="center"/>
      </w:pPr>
      <w:r w:rsidRPr="006B53F8">
        <w:t xml:space="preserve">Crisissen stapelen zich vaker op, duren langer en zijn complex. Je kan zeggen dat het soort crisis verandert. Onze organisatie verandert daarin mee. Risicogericht werken is daarbij een belangrijk onderdeel. We gaan datgene wat ons bedreigt of kan bedreigen centraal stellen in de organisatie. In het project risicogericht werken worden drie risico’s centraal gesteld. het proces van risicogericht werken bestaat uit het doorlopen van een aantal stappen, van het in beeld brengen van de risico’s tot het uitvoeren van de maatregelen. MOTO komt met name in beeld bij het uitvoeren van de maatregelen. Daarom zijn deze risico’s met name in 2026 onderdeel van het MOTO-programma. Het MOTO programma van 2025 speelt hier al op in door de risico’s langdurige stroomuitval, wateroverlast door extreme regenval en pandemie alvast op te nemen in oefenscenario’s. </w:t>
      </w:r>
      <w:r w:rsidR="006520AD">
        <w:t xml:space="preserve">Ook het thema maatschappelijke weerbaarheid komt dit jaar terug in het MOTO programma. </w:t>
      </w:r>
      <w:r w:rsidR="00D64813" w:rsidRPr="006B53F8">
        <w:br w:type="page"/>
      </w:r>
    </w:p>
    <w:p w14:paraId="5781D05A" w14:textId="177BC566" w:rsidR="00D64813" w:rsidRPr="006B53F8" w:rsidRDefault="00D64813" w:rsidP="00D64813">
      <w:pPr>
        <w:pStyle w:val="Kop1"/>
        <w:rPr>
          <w:sz w:val="36"/>
          <w:szCs w:val="28"/>
        </w:rPr>
      </w:pPr>
      <w:bookmarkStart w:id="8" w:name="_Toc180416332"/>
      <w:r w:rsidRPr="006B53F8">
        <w:rPr>
          <w:sz w:val="36"/>
          <w:szCs w:val="28"/>
        </w:rPr>
        <w:lastRenderedPageBreak/>
        <w:t>Ontwikkelrichtingen en focus</w:t>
      </w:r>
      <w:bookmarkEnd w:id="8"/>
      <w:r w:rsidRPr="006B53F8">
        <w:rPr>
          <w:sz w:val="36"/>
          <w:szCs w:val="28"/>
        </w:rPr>
        <w:t xml:space="preserve"> </w:t>
      </w:r>
    </w:p>
    <w:p w14:paraId="2A22FB71" w14:textId="17BC48E0" w:rsidR="00D64813" w:rsidRPr="006B53F8" w:rsidRDefault="00D64813" w:rsidP="00D64813">
      <w:r w:rsidRPr="006B53F8">
        <w:t>Het MOTO programma en de ontwikkelrichtingen is gebaseerd op de rode draden analyse die is samengesteld op basis van de evaluaties van oefeningen en incidenten in 202</w:t>
      </w:r>
      <w:r w:rsidR="00C14ACF">
        <w:t>3/2024</w:t>
      </w:r>
      <w:r w:rsidRPr="006B53F8">
        <w:t xml:space="preserve">. </w:t>
      </w:r>
    </w:p>
    <w:p w14:paraId="0B631AF0" w14:textId="280CFBC4" w:rsidR="00D64813" w:rsidRPr="006B53F8" w:rsidRDefault="00D64813" w:rsidP="00D64813">
      <w:pPr>
        <w:pStyle w:val="Kop2"/>
        <w:rPr>
          <w:sz w:val="28"/>
          <w:szCs w:val="24"/>
        </w:rPr>
      </w:pPr>
      <w:bookmarkStart w:id="9" w:name="_Toc180416333"/>
      <w:r w:rsidRPr="006B53F8">
        <w:rPr>
          <w:sz w:val="28"/>
          <w:szCs w:val="24"/>
        </w:rPr>
        <w:t>Crisisorganisatie algemeen</w:t>
      </w:r>
      <w:bookmarkEnd w:id="9"/>
    </w:p>
    <w:p w14:paraId="740D2CD8" w14:textId="20F96863"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Toepassen crisisplan 2023-2026</w:t>
      </w:r>
    </w:p>
    <w:p w14:paraId="387E5B7F" w14:textId="29511F3D"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Toepassen van voorwaarts denken </w:t>
      </w:r>
    </w:p>
    <w:p w14:paraId="6288E8E2" w14:textId="2B133185"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Samenwerking in de gehele keten (CoPI, ROT, BT)</w:t>
      </w:r>
    </w:p>
    <w:p w14:paraId="395B0676" w14:textId="5C2F9C23"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Versterken netcentrisch werken binnen het proces Informatiemanagement.</w:t>
      </w:r>
    </w:p>
    <w:p w14:paraId="30F96A96" w14:textId="3585EDF9" w:rsidR="00D64813" w:rsidRPr="006B53F8" w:rsidRDefault="00D64813" w:rsidP="00D64813">
      <w:pPr>
        <w:pStyle w:val="Kop2"/>
        <w:rPr>
          <w:sz w:val="28"/>
          <w:szCs w:val="24"/>
        </w:rPr>
      </w:pPr>
      <w:bookmarkStart w:id="10" w:name="_Toc180416334"/>
      <w:r w:rsidRPr="006B53F8">
        <w:rPr>
          <w:sz w:val="28"/>
          <w:szCs w:val="24"/>
        </w:rPr>
        <w:t>Ontwikkelrichting CoPI</w:t>
      </w:r>
      <w:bookmarkEnd w:id="10"/>
    </w:p>
    <w:p w14:paraId="6B7AC4F2" w14:textId="101EDBA6"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Versterken samenwerking met crisispartners en bedrijven.</w:t>
      </w:r>
      <w:r w:rsidR="006520AD">
        <w:t xml:space="preserve"> </w:t>
      </w:r>
    </w:p>
    <w:p w14:paraId="5FE26A8E" w14:textId="1DF3A61A"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Vasthouden BOB-structuur en terugkoppeling acties.</w:t>
      </w:r>
    </w:p>
    <w:p w14:paraId="0DF1E3F7" w14:textId="04E515A6" w:rsidR="00D64813" w:rsidRPr="006520AD" w:rsidRDefault="00D64813" w:rsidP="001555F5">
      <w:pPr>
        <w:pStyle w:val="Lijstalinea"/>
        <w:numPr>
          <w:ilvl w:val="0"/>
          <w:numId w:val="4"/>
        </w:numPr>
        <w:autoSpaceDE w:val="0"/>
        <w:autoSpaceDN w:val="0"/>
        <w:adjustRightInd w:val="0"/>
        <w:spacing w:line="288" w:lineRule="auto"/>
        <w:textAlignment w:val="center"/>
      </w:pPr>
      <w:r w:rsidRPr="006520AD">
        <w:t xml:space="preserve">Toepassen Team Resource Management (TRM) &amp; soft skills ; Effectieve en professionele samenwerking, door het stimuleren van teambewustzijn en lerend vermogen. </w:t>
      </w:r>
      <w:r w:rsidR="009638BC" w:rsidRPr="006520AD">
        <w:t xml:space="preserve"> </w:t>
      </w:r>
    </w:p>
    <w:p w14:paraId="402CCBCF" w14:textId="721263B3" w:rsidR="00D64813" w:rsidRPr="006B53F8" w:rsidRDefault="00D64813" w:rsidP="004559EC">
      <w:pPr>
        <w:pStyle w:val="Kop2"/>
        <w:rPr>
          <w:sz w:val="28"/>
          <w:szCs w:val="24"/>
        </w:rPr>
      </w:pPr>
      <w:bookmarkStart w:id="11" w:name="_Toc180416335"/>
      <w:r w:rsidRPr="006B53F8">
        <w:rPr>
          <w:sz w:val="28"/>
          <w:szCs w:val="24"/>
        </w:rPr>
        <w:t>Ontwikkelrichting ROT</w:t>
      </w:r>
      <w:bookmarkEnd w:id="11"/>
      <w:r w:rsidRPr="006B53F8">
        <w:rPr>
          <w:sz w:val="28"/>
          <w:szCs w:val="24"/>
        </w:rPr>
        <w:t xml:space="preserve"> </w:t>
      </w:r>
    </w:p>
    <w:p w14:paraId="11939174" w14:textId="354EEA9D"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Versterking van samenwerking en verbinding tussen het ROT en de Algemeen Commandanten. </w:t>
      </w:r>
    </w:p>
    <w:p w14:paraId="653FCD08" w14:textId="0F0CD7B1"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Toepassen van voorwaarts denken.</w:t>
      </w:r>
    </w:p>
    <w:p w14:paraId="5BA98718" w14:textId="005CA036"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Versterken netcentrisch werken binnen het proces Informatiemanagement.</w:t>
      </w:r>
    </w:p>
    <w:p w14:paraId="11B07FBC" w14:textId="0FFEE766"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Formuleren bestuurlijke adviezen.</w:t>
      </w:r>
    </w:p>
    <w:p w14:paraId="7CC4B3FA" w14:textId="5CE1F51F" w:rsidR="00D64813" w:rsidRPr="006B53F8" w:rsidRDefault="00D64813" w:rsidP="004559EC">
      <w:pPr>
        <w:pStyle w:val="Kop2"/>
        <w:rPr>
          <w:sz w:val="28"/>
          <w:szCs w:val="24"/>
        </w:rPr>
      </w:pPr>
      <w:bookmarkStart w:id="12" w:name="_Toc180416336"/>
      <w:r w:rsidRPr="006B53F8">
        <w:rPr>
          <w:sz w:val="28"/>
          <w:szCs w:val="24"/>
        </w:rPr>
        <w:t>Ontwikkelrichting actiecentra</w:t>
      </w:r>
      <w:bookmarkEnd w:id="12"/>
    </w:p>
    <w:p w14:paraId="21397D47" w14:textId="3605CB33"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Versterking van samenwerking en verbinding tussen het ROT en de Algemeen Commandanten. </w:t>
      </w:r>
    </w:p>
    <w:p w14:paraId="3587BF38" w14:textId="1EACBEDD"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Versterken netcentrisch werken binnen het proces Informatiemanagement.</w:t>
      </w:r>
    </w:p>
    <w:p w14:paraId="33BFAA8D" w14:textId="290F5641"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Het proces van opstarten en alarmering van de actiecentra.</w:t>
      </w:r>
    </w:p>
    <w:p w14:paraId="5AFEA994" w14:textId="0251C257"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 xml:space="preserve">Versterken van de </w:t>
      </w:r>
      <w:proofErr w:type="spellStart"/>
      <w:r w:rsidRPr="006B53F8">
        <w:t>multi</w:t>
      </w:r>
      <w:proofErr w:type="spellEnd"/>
      <w:r w:rsidRPr="006B53F8">
        <w:t xml:space="preserve"> samenwerking tussen de actiecentra. </w:t>
      </w:r>
    </w:p>
    <w:p w14:paraId="38D842DD" w14:textId="49C18603" w:rsidR="00D64813" w:rsidRPr="006B53F8" w:rsidRDefault="00D64813" w:rsidP="004559EC">
      <w:pPr>
        <w:pStyle w:val="Kop2"/>
        <w:rPr>
          <w:sz w:val="28"/>
          <w:szCs w:val="24"/>
        </w:rPr>
      </w:pPr>
      <w:bookmarkStart w:id="13" w:name="_Toc180416337"/>
      <w:r w:rsidRPr="006B53F8">
        <w:rPr>
          <w:sz w:val="28"/>
          <w:szCs w:val="24"/>
        </w:rPr>
        <w:t>Ontwikkelrichting (G)BT</w:t>
      </w:r>
      <w:bookmarkEnd w:id="13"/>
    </w:p>
    <w:p w14:paraId="0B6EC28C" w14:textId="77777777" w:rsidR="002D15F6" w:rsidRPr="006B53F8" w:rsidRDefault="002D15F6" w:rsidP="001555F5">
      <w:pPr>
        <w:pStyle w:val="Lijstalinea"/>
        <w:numPr>
          <w:ilvl w:val="0"/>
          <w:numId w:val="4"/>
        </w:numPr>
        <w:autoSpaceDE w:val="0"/>
        <w:autoSpaceDN w:val="0"/>
        <w:adjustRightInd w:val="0"/>
        <w:spacing w:line="288" w:lineRule="auto"/>
        <w:textAlignment w:val="center"/>
      </w:pPr>
      <w:r w:rsidRPr="006B53F8">
        <w:t xml:space="preserve">Het onderkennen van bestuurlijke thema’s en dilemma’s en het komen tot heldere bestuurlijke keuzes waarbij ook de impact van de keuze geadresseerd wordt.  </w:t>
      </w:r>
    </w:p>
    <w:p w14:paraId="57063CB1" w14:textId="0A8D3AA1" w:rsidR="00D64813" w:rsidRPr="006B53F8" w:rsidRDefault="00D64813" w:rsidP="001555F5">
      <w:pPr>
        <w:pStyle w:val="Lijstalinea"/>
        <w:numPr>
          <w:ilvl w:val="0"/>
          <w:numId w:val="4"/>
        </w:numPr>
        <w:autoSpaceDE w:val="0"/>
        <w:autoSpaceDN w:val="0"/>
        <w:adjustRightInd w:val="0"/>
        <w:spacing w:line="288" w:lineRule="auto"/>
        <w:textAlignment w:val="center"/>
      </w:pPr>
      <w:r w:rsidRPr="006B53F8">
        <w:t>Toepassen van voorwaarts denken.</w:t>
      </w:r>
    </w:p>
    <w:p w14:paraId="22483303" w14:textId="7119164E" w:rsidR="00430736" w:rsidRDefault="00357249" w:rsidP="00F25C0C">
      <w:pPr>
        <w:pStyle w:val="Geenafstand"/>
      </w:pPr>
      <w:r w:rsidRPr="006B53F8">
        <w:br w:type="page"/>
      </w:r>
    </w:p>
    <w:p w14:paraId="2F6D9E4C" w14:textId="77777777" w:rsidR="00357249" w:rsidRPr="006B53F8" w:rsidRDefault="00357249">
      <w:pPr>
        <w:spacing w:line="240" w:lineRule="auto"/>
      </w:pPr>
    </w:p>
    <w:p w14:paraId="16FC6E06" w14:textId="5158DF05" w:rsidR="00357249" w:rsidRPr="006B53F8" w:rsidRDefault="0031104D" w:rsidP="0031104D">
      <w:pPr>
        <w:pStyle w:val="Kop1"/>
        <w:numPr>
          <w:ilvl w:val="0"/>
          <w:numId w:val="0"/>
        </w:numPr>
        <w:ind w:left="432" w:hanging="432"/>
      </w:pPr>
      <w:bookmarkStart w:id="14" w:name="_Toc180416338"/>
      <w:r w:rsidRPr="006B53F8">
        <w:t>Bijlage 1 Activiteitenoverzicht</w:t>
      </w:r>
      <w:bookmarkEnd w:id="14"/>
      <w:r w:rsidRPr="006B53F8">
        <w:t xml:space="preserve">  </w:t>
      </w:r>
    </w:p>
    <w:p w14:paraId="29D3E1B3" w14:textId="0EB887DC" w:rsidR="00FF3974" w:rsidRPr="006B53F8" w:rsidRDefault="00FF3974" w:rsidP="00FF3974">
      <w:pPr>
        <w:pStyle w:val="Kop2"/>
        <w:numPr>
          <w:ilvl w:val="0"/>
          <w:numId w:val="0"/>
        </w:numPr>
        <w:rPr>
          <w:sz w:val="28"/>
          <w:szCs w:val="24"/>
        </w:rPr>
      </w:pPr>
      <w:bookmarkStart w:id="15" w:name="_Toc180416339"/>
      <w:r w:rsidRPr="006B53F8">
        <w:rPr>
          <w:sz w:val="28"/>
          <w:szCs w:val="24"/>
        </w:rPr>
        <w:t xml:space="preserve">Activiteitenoverzicht </w:t>
      </w:r>
      <w:r w:rsidR="00DD3B6E" w:rsidRPr="006B53F8">
        <w:rPr>
          <w:sz w:val="28"/>
          <w:szCs w:val="24"/>
        </w:rPr>
        <w:t>K</w:t>
      </w:r>
      <w:r w:rsidRPr="006B53F8">
        <w:rPr>
          <w:sz w:val="28"/>
          <w:szCs w:val="24"/>
        </w:rPr>
        <w:t>eten (CoPI, ROT, (G)BT en Actiecentra)</w:t>
      </w:r>
      <w:bookmarkEnd w:id="15"/>
    </w:p>
    <w:tbl>
      <w:tblPr>
        <w:tblStyle w:val="VRtabel"/>
        <w:tblW w:w="0" w:type="auto"/>
        <w:tblLook w:val="04A0" w:firstRow="1" w:lastRow="0" w:firstColumn="1" w:lastColumn="0" w:noHBand="0" w:noVBand="1"/>
      </w:tblPr>
      <w:tblGrid>
        <w:gridCol w:w="2258"/>
        <w:gridCol w:w="6792"/>
      </w:tblGrid>
      <w:tr w:rsidR="0031104D" w:rsidRPr="006B53F8" w14:paraId="508EC44B" w14:textId="77777777" w:rsidTr="0048355D">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43CDFDCF" w14:textId="2668645E" w:rsidR="0031104D" w:rsidRPr="006B53F8" w:rsidRDefault="0031104D" w:rsidP="0031104D">
            <w:r w:rsidRPr="006B53F8">
              <w:t>Ketenoefening (CoPI, ROT</w:t>
            </w:r>
            <w:r w:rsidR="00FF3974" w:rsidRPr="006B53F8">
              <w:t>,</w:t>
            </w:r>
            <w:r w:rsidRPr="006B53F8">
              <w:t xml:space="preserve"> BT</w:t>
            </w:r>
            <w:r w:rsidR="00FF3974" w:rsidRPr="006B53F8">
              <w:t xml:space="preserve"> en actiecentra</w:t>
            </w:r>
            <w:r w:rsidRPr="006B53F8">
              <w:t>)</w:t>
            </w:r>
          </w:p>
        </w:tc>
      </w:tr>
      <w:tr w:rsidR="0031104D" w:rsidRPr="006B53F8" w14:paraId="289549A9" w14:textId="77777777" w:rsidTr="0031104D">
        <w:trPr>
          <w:cnfStyle w:val="000000100000" w:firstRow="0" w:lastRow="0" w:firstColumn="0" w:lastColumn="0" w:oddVBand="0" w:evenVBand="0" w:oddHBand="1" w:evenHBand="0" w:firstRowFirstColumn="0" w:firstRowLastColumn="0" w:lastRowFirstColumn="0" w:lastRowLastColumn="0"/>
        </w:trPr>
        <w:tc>
          <w:tcPr>
            <w:tcW w:w="2258" w:type="dxa"/>
          </w:tcPr>
          <w:p w14:paraId="100D3FC6" w14:textId="17C8AD2A" w:rsidR="0031104D" w:rsidRPr="006B53F8" w:rsidRDefault="0031104D" w:rsidP="0031104D">
            <w:r w:rsidRPr="006B53F8">
              <w:rPr>
                <w:b/>
                <w:bCs/>
              </w:rPr>
              <w:t>Aanleiding</w:t>
            </w:r>
          </w:p>
        </w:tc>
        <w:tc>
          <w:tcPr>
            <w:tcW w:w="6792" w:type="dxa"/>
          </w:tcPr>
          <w:p w14:paraId="08A7DB2F" w14:textId="15313959" w:rsidR="0031104D" w:rsidRPr="006B53F8" w:rsidRDefault="0031104D" w:rsidP="0031104D">
            <w:r w:rsidRPr="006B53F8">
              <w:t>In 2025 organiseert MOTO vijf ketenoefeningen. Dat betekent dat de verschillende crisisteams (CoPI, ROT, BT</w:t>
            </w:r>
            <w:r w:rsidR="00FF3974" w:rsidRPr="006B53F8">
              <w:t xml:space="preserve"> en Actiecentra</w:t>
            </w:r>
            <w:r w:rsidRPr="006B53F8">
              <w:t xml:space="preserve">) tegelijk oefenen. In 2024 is MOTO gestart met de ketenoefeningen en uit de evaluaties en de enquête is gebleken dat dit een succes is. </w:t>
            </w:r>
          </w:p>
          <w:p w14:paraId="67545031" w14:textId="0DDF2D10" w:rsidR="0031104D" w:rsidRPr="006B53F8" w:rsidRDefault="0031104D" w:rsidP="0031104D">
            <w:pPr>
              <w:autoSpaceDE w:val="0"/>
              <w:autoSpaceDN w:val="0"/>
              <w:adjustRightInd w:val="0"/>
              <w:spacing w:line="288" w:lineRule="auto"/>
              <w:textAlignment w:val="center"/>
            </w:pPr>
            <w:r w:rsidRPr="006B53F8">
              <w:t xml:space="preserve">De gemeenten krijgen de kans om zich in te schrijven voor deze ketenoefeningen. De oefeningen worden op maat geschreven, gebaseerd op de desbetreffende gemeente.  </w:t>
            </w:r>
            <w:r w:rsidR="00FF3974" w:rsidRPr="006B53F8">
              <w:t xml:space="preserve"> </w:t>
            </w:r>
          </w:p>
        </w:tc>
      </w:tr>
      <w:tr w:rsidR="0031104D" w:rsidRPr="006B53F8" w14:paraId="67712980" w14:textId="77777777" w:rsidTr="0031104D">
        <w:trPr>
          <w:cnfStyle w:val="000000010000" w:firstRow="0" w:lastRow="0" w:firstColumn="0" w:lastColumn="0" w:oddVBand="0" w:evenVBand="0" w:oddHBand="0" w:evenHBand="1" w:firstRowFirstColumn="0" w:firstRowLastColumn="0" w:lastRowFirstColumn="0" w:lastRowLastColumn="0"/>
        </w:trPr>
        <w:tc>
          <w:tcPr>
            <w:tcW w:w="2258" w:type="dxa"/>
          </w:tcPr>
          <w:p w14:paraId="0237946B" w14:textId="59A9BB99" w:rsidR="0031104D" w:rsidRPr="006B53F8" w:rsidRDefault="0031104D" w:rsidP="0031104D">
            <w:r w:rsidRPr="006B53F8">
              <w:rPr>
                <w:b/>
                <w:bCs/>
              </w:rPr>
              <w:t>Leerdoelen</w:t>
            </w:r>
          </w:p>
        </w:tc>
        <w:tc>
          <w:tcPr>
            <w:tcW w:w="6792" w:type="dxa"/>
          </w:tcPr>
          <w:p w14:paraId="5F8EC64E" w14:textId="77777777" w:rsidR="0031104D" w:rsidRPr="006B53F8" w:rsidRDefault="0031104D" w:rsidP="001555F5">
            <w:pPr>
              <w:pStyle w:val="Lijstalinea"/>
              <w:numPr>
                <w:ilvl w:val="0"/>
                <w:numId w:val="5"/>
              </w:numPr>
              <w:spacing w:line="260" w:lineRule="exact"/>
            </w:pPr>
            <w:r w:rsidRPr="006B53F8">
              <w:t>De beoefening van de vaardigheden in de keten van de verschillende crisisteams tijdens verhoging en verlaging van het GRIP niveau.</w:t>
            </w:r>
          </w:p>
          <w:p w14:paraId="035A837E" w14:textId="77777777" w:rsidR="0031104D" w:rsidRPr="006B53F8" w:rsidRDefault="0031104D" w:rsidP="001555F5">
            <w:pPr>
              <w:pStyle w:val="Lijstalinea"/>
              <w:numPr>
                <w:ilvl w:val="0"/>
                <w:numId w:val="5"/>
              </w:numPr>
              <w:spacing w:line="260" w:lineRule="exact"/>
            </w:pPr>
            <w:r w:rsidRPr="006B53F8">
              <w:t xml:space="preserve">Samenwerking tussen de crisisteams; CoPI, ROT, Actiecentra en BT. </w:t>
            </w:r>
          </w:p>
          <w:p w14:paraId="320BB80C" w14:textId="77777777" w:rsidR="00CC7496" w:rsidRPr="006B53F8" w:rsidRDefault="0031104D" w:rsidP="001555F5">
            <w:pPr>
              <w:pStyle w:val="Lijstalinea"/>
              <w:numPr>
                <w:ilvl w:val="0"/>
                <w:numId w:val="5"/>
              </w:numPr>
              <w:spacing w:line="260" w:lineRule="exact"/>
            </w:pPr>
            <w:r w:rsidRPr="006B53F8">
              <w:t>Overdracht van het incident in de nafase naar de staande organisatie van de gemeente.</w:t>
            </w:r>
          </w:p>
          <w:p w14:paraId="29456CF1" w14:textId="567DC56D" w:rsidR="0031104D" w:rsidRPr="006B53F8" w:rsidRDefault="0031104D" w:rsidP="001555F5">
            <w:pPr>
              <w:pStyle w:val="Lijstalinea"/>
              <w:numPr>
                <w:ilvl w:val="0"/>
                <w:numId w:val="5"/>
              </w:numPr>
              <w:spacing w:line="260" w:lineRule="exact"/>
            </w:pPr>
            <w:r w:rsidRPr="006B53F8">
              <w:t xml:space="preserve">Toepassen van de werkafspraken CoPI, ROT, </w:t>
            </w:r>
            <w:proofErr w:type="spellStart"/>
            <w:r w:rsidRPr="006B53F8">
              <w:t>AC’en</w:t>
            </w:r>
            <w:proofErr w:type="spellEnd"/>
          </w:p>
        </w:tc>
      </w:tr>
      <w:tr w:rsidR="0031104D" w:rsidRPr="006B53F8" w14:paraId="620CFE38" w14:textId="77777777" w:rsidTr="0031104D">
        <w:trPr>
          <w:cnfStyle w:val="000000100000" w:firstRow="0" w:lastRow="0" w:firstColumn="0" w:lastColumn="0" w:oddVBand="0" w:evenVBand="0" w:oddHBand="1" w:evenHBand="0" w:firstRowFirstColumn="0" w:firstRowLastColumn="0" w:lastRowFirstColumn="0" w:lastRowLastColumn="0"/>
        </w:trPr>
        <w:tc>
          <w:tcPr>
            <w:tcW w:w="2258" w:type="dxa"/>
          </w:tcPr>
          <w:p w14:paraId="7B51FD12" w14:textId="2FEF0B19" w:rsidR="0031104D" w:rsidRPr="006B53F8" w:rsidRDefault="0031104D" w:rsidP="0031104D">
            <w:r w:rsidRPr="006B53F8">
              <w:rPr>
                <w:b/>
                <w:bCs/>
              </w:rPr>
              <w:t>Doelgroep</w:t>
            </w:r>
          </w:p>
        </w:tc>
        <w:tc>
          <w:tcPr>
            <w:tcW w:w="6792" w:type="dxa"/>
          </w:tcPr>
          <w:p w14:paraId="1366991F" w14:textId="00898F29" w:rsidR="0031104D" w:rsidRPr="006B53F8" w:rsidRDefault="0031104D" w:rsidP="0031104D">
            <w:r w:rsidRPr="006B53F8">
              <w:t xml:space="preserve">CoPI, ROT, Actiecentra, BT,  </w:t>
            </w:r>
          </w:p>
        </w:tc>
      </w:tr>
      <w:tr w:rsidR="0031104D" w:rsidRPr="006B53F8" w14:paraId="7E8574E6" w14:textId="77777777" w:rsidTr="0031104D">
        <w:trPr>
          <w:cnfStyle w:val="000000010000" w:firstRow="0" w:lastRow="0" w:firstColumn="0" w:lastColumn="0" w:oddVBand="0" w:evenVBand="0" w:oddHBand="0" w:evenHBand="1" w:firstRowFirstColumn="0" w:firstRowLastColumn="0" w:lastRowFirstColumn="0" w:lastRowLastColumn="0"/>
        </w:trPr>
        <w:tc>
          <w:tcPr>
            <w:tcW w:w="2258" w:type="dxa"/>
          </w:tcPr>
          <w:p w14:paraId="2781A0E2" w14:textId="3845B98A" w:rsidR="0031104D" w:rsidRPr="006B53F8" w:rsidRDefault="0031104D" w:rsidP="0031104D">
            <w:r w:rsidRPr="006B53F8">
              <w:rPr>
                <w:b/>
                <w:bCs/>
              </w:rPr>
              <w:t>Deelname</w:t>
            </w:r>
          </w:p>
        </w:tc>
        <w:tc>
          <w:tcPr>
            <w:tcW w:w="6792" w:type="dxa"/>
          </w:tcPr>
          <w:p w14:paraId="3305BF37" w14:textId="09EC7171" w:rsidR="0031104D" w:rsidRPr="006B53F8" w:rsidRDefault="0031104D" w:rsidP="0031104D">
            <w:r w:rsidRPr="006B53F8">
              <w:t xml:space="preserve">De crisisteams; CoPI, ROT, BT en </w:t>
            </w:r>
            <w:r w:rsidR="00FF3974" w:rsidRPr="006B53F8">
              <w:t>de Actiecentra</w:t>
            </w:r>
          </w:p>
        </w:tc>
      </w:tr>
      <w:tr w:rsidR="0031104D" w:rsidRPr="006B53F8" w14:paraId="2548D18E" w14:textId="77777777" w:rsidTr="0031104D">
        <w:trPr>
          <w:cnfStyle w:val="000000100000" w:firstRow="0" w:lastRow="0" w:firstColumn="0" w:lastColumn="0" w:oddVBand="0" w:evenVBand="0" w:oddHBand="1" w:evenHBand="0" w:firstRowFirstColumn="0" w:firstRowLastColumn="0" w:lastRowFirstColumn="0" w:lastRowLastColumn="0"/>
        </w:trPr>
        <w:tc>
          <w:tcPr>
            <w:tcW w:w="2258" w:type="dxa"/>
          </w:tcPr>
          <w:p w14:paraId="60E2862D" w14:textId="1D30F6F4" w:rsidR="0031104D" w:rsidRPr="006B53F8" w:rsidRDefault="0031104D" w:rsidP="0031104D">
            <w:r w:rsidRPr="006B53F8">
              <w:rPr>
                <w:b/>
                <w:bCs/>
              </w:rPr>
              <w:t>Locatie</w:t>
            </w:r>
          </w:p>
        </w:tc>
        <w:tc>
          <w:tcPr>
            <w:tcW w:w="6792" w:type="dxa"/>
          </w:tcPr>
          <w:p w14:paraId="6D425877" w14:textId="04F5C22D" w:rsidR="0031104D" w:rsidRPr="006B53F8" w:rsidRDefault="0031104D" w:rsidP="0031104D">
            <w:r w:rsidRPr="006B53F8">
              <w:t>CoPI in Dalfsen</w:t>
            </w:r>
            <w:r w:rsidR="00CC7496" w:rsidRPr="006B53F8">
              <w:t xml:space="preserve"> of Zwolle</w:t>
            </w:r>
            <w:r w:rsidRPr="006B53F8">
              <w:t>, Actiecentra in Zwolle, GBT in desbetreffende gemeente.</w:t>
            </w:r>
          </w:p>
        </w:tc>
      </w:tr>
      <w:tr w:rsidR="0031104D" w:rsidRPr="006B53F8" w14:paraId="1CA520B1" w14:textId="77777777" w:rsidTr="0031104D">
        <w:trPr>
          <w:cnfStyle w:val="000000010000" w:firstRow="0" w:lastRow="0" w:firstColumn="0" w:lastColumn="0" w:oddVBand="0" w:evenVBand="0" w:oddHBand="0" w:evenHBand="1" w:firstRowFirstColumn="0" w:firstRowLastColumn="0" w:lastRowFirstColumn="0" w:lastRowLastColumn="0"/>
        </w:trPr>
        <w:tc>
          <w:tcPr>
            <w:tcW w:w="2258" w:type="dxa"/>
          </w:tcPr>
          <w:p w14:paraId="1BF854D7" w14:textId="4517E6F6" w:rsidR="0031104D" w:rsidRPr="006B53F8" w:rsidRDefault="0031104D" w:rsidP="0031104D">
            <w:r w:rsidRPr="006B53F8">
              <w:rPr>
                <w:b/>
                <w:bCs/>
              </w:rPr>
              <w:t>Programmering</w:t>
            </w:r>
          </w:p>
        </w:tc>
        <w:tc>
          <w:tcPr>
            <w:tcW w:w="6792" w:type="dxa"/>
          </w:tcPr>
          <w:p w14:paraId="20DB6B03" w14:textId="72A55400" w:rsidR="0031104D" w:rsidRPr="006B53F8" w:rsidRDefault="0031104D" w:rsidP="0031104D">
            <w:r w:rsidRPr="006B53F8">
              <w:t>5 ketenoefeningen, verspreid over het hele jaar.</w:t>
            </w:r>
          </w:p>
        </w:tc>
      </w:tr>
    </w:tbl>
    <w:p w14:paraId="7A2F61CF" w14:textId="26707991" w:rsidR="003D560D" w:rsidRPr="006B53F8" w:rsidRDefault="003D560D" w:rsidP="003D560D">
      <w:pPr>
        <w:pStyle w:val="Kop2"/>
        <w:numPr>
          <w:ilvl w:val="0"/>
          <w:numId w:val="0"/>
        </w:numPr>
        <w:rPr>
          <w:sz w:val="28"/>
          <w:szCs w:val="24"/>
        </w:rPr>
      </w:pPr>
      <w:bookmarkStart w:id="16" w:name="_Toc180416340"/>
      <w:r w:rsidRPr="006B53F8">
        <w:rPr>
          <w:sz w:val="28"/>
          <w:szCs w:val="24"/>
        </w:rPr>
        <w:t>Activiteitenoverzicht CoPI</w:t>
      </w:r>
      <w:bookmarkEnd w:id="16"/>
      <w:r w:rsidRPr="006B53F8">
        <w:rPr>
          <w:sz w:val="28"/>
          <w:szCs w:val="24"/>
        </w:rPr>
        <w:t xml:space="preserve"> </w:t>
      </w:r>
    </w:p>
    <w:tbl>
      <w:tblPr>
        <w:tblStyle w:val="VRtabel"/>
        <w:tblW w:w="0" w:type="auto"/>
        <w:tblLook w:val="04A0" w:firstRow="1" w:lastRow="0" w:firstColumn="1" w:lastColumn="0" w:noHBand="0" w:noVBand="1"/>
      </w:tblPr>
      <w:tblGrid>
        <w:gridCol w:w="2258"/>
        <w:gridCol w:w="6792"/>
      </w:tblGrid>
      <w:tr w:rsidR="0031104D" w:rsidRPr="006B53F8" w14:paraId="6C9A11C9"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43E2BDD9" w14:textId="136BB4EA" w:rsidR="0031104D" w:rsidRPr="006B53F8" w:rsidRDefault="0031104D" w:rsidP="002A25CB">
            <w:r w:rsidRPr="006B53F8">
              <w:t xml:space="preserve">CoPI </w:t>
            </w:r>
            <w:r w:rsidR="001E68E8" w:rsidRPr="006B53F8">
              <w:t>oefening</w:t>
            </w:r>
            <w:r w:rsidRPr="006B53F8">
              <w:t>- Opstart</w:t>
            </w:r>
            <w:r w:rsidR="001E68E8" w:rsidRPr="006B53F8">
              <w:t>fase</w:t>
            </w:r>
          </w:p>
        </w:tc>
      </w:tr>
      <w:tr w:rsidR="0031104D" w:rsidRPr="006B53F8" w14:paraId="1BC5A2B3"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6DA931B2" w14:textId="77777777" w:rsidR="0031104D" w:rsidRPr="006B53F8" w:rsidRDefault="0031104D" w:rsidP="002A25CB">
            <w:r w:rsidRPr="006B53F8">
              <w:rPr>
                <w:b/>
                <w:bCs/>
              </w:rPr>
              <w:t>Aanleiding</w:t>
            </w:r>
          </w:p>
        </w:tc>
        <w:tc>
          <w:tcPr>
            <w:tcW w:w="6792" w:type="dxa"/>
          </w:tcPr>
          <w:p w14:paraId="6B32ED47" w14:textId="169CB08B" w:rsidR="0031104D" w:rsidRPr="006B53F8" w:rsidRDefault="0031104D" w:rsidP="002A25CB">
            <w:pPr>
              <w:autoSpaceDE w:val="0"/>
              <w:autoSpaceDN w:val="0"/>
              <w:adjustRightInd w:val="0"/>
              <w:spacing w:line="288" w:lineRule="auto"/>
              <w:textAlignment w:val="center"/>
            </w:pPr>
            <w:r w:rsidRPr="006B53F8">
              <w:t xml:space="preserve">Deze korte oefeningen worden in 2025 weer aangeboden op vaste momenten waarbij de dienstdoende piketfunctionaris wordt gealarmeerd. De scenario’s sluiten aan bij de grootste risico’s in IJsselland en/of de actualiteit. </w:t>
            </w:r>
          </w:p>
        </w:tc>
      </w:tr>
      <w:tr w:rsidR="0031104D" w:rsidRPr="006B53F8" w14:paraId="1CFFA0D4"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7FF61B5" w14:textId="77777777" w:rsidR="0031104D" w:rsidRPr="006B53F8" w:rsidRDefault="0031104D" w:rsidP="002A25CB">
            <w:r w:rsidRPr="006B53F8">
              <w:rPr>
                <w:b/>
                <w:bCs/>
              </w:rPr>
              <w:t>Leerdoelen</w:t>
            </w:r>
          </w:p>
        </w:tc>
        <w:tc>
          <w:tcPr>
            <w:tcW w:w="6792" w:type="dxa"/>
          </w:tcPr>
          <w:p w14:paraId="4922B792" w14:textId="77777777" w:rsidR="0031104D" w:rsidRPr="006B53F8" w:rsidRDefault="0031104D" w:rsidP="001555F5">
            <w:pPr>
              <w:pStyle w:val="Lijstalinea"/>
              <w:numPr>
                <w:ilvl w:val="0"/>
                <w:numId w:val="5"/>
              </w:numPr>
              <w:spacing w:line="260" w:lineRule="exact"/>
            </w:pPr>
            <w:r w:rsidRPr="006B53F8">
              <w:t>Basisvaardigheden verbindingsmiddelen.</w:t>
            </w:r>
          </w:p>
          <w:p w14:paraId="53E948D6" w14:textId="77777777" w:rsidR="0031104D" w:rsidRPr="006B53F8" w:rsidRDefault="0031104D" w:rsidP="001555F5">
            <w:pPr>
              <w:pStyle w:val="Lijstalinea"/>
              <w:numPr>
                <w:ilvl w:val="0"/>
                <w:numId w:val="5"/>
              </w:numPr>
              <w:spacing w:line="260" w:lineRule="exact"/>
            </w:pPr>
            <w:r w:rsidRPr="006B53F8">
              <w:t xml:space="preserve">Het snel opbouwen van een goede informatiepositie. </w:t>
            </w:r>
          </w:p>
          <w:p w14:paraId="3A5654CA" w14:textId="379C09B1" w:rsidR="0031104D" w:rsidRPr="006B53F8" w:rsidRDefault="0031104D" w:rsidP="0031104D">
            <w:r w:rsidRPr="006B53F8">
              <w:t>Adequate besluitvorming in de opstartfase.</w:t>
            </w:r>
          </w:p>
        </w:tc>
      </w:tr>
      <w:tr w:rsidR="0031104D" w:rsidRPr="006B53F8" w14:paraId="6920ED39"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15C99785" w14:textId="77777777" w:rsidR="0031104D" w:rsidRPr="006B53F8" w:rsidRDefault="0031104D" w:rsidP="002A25CB">
            <w:r w:rsidRPr="006B53F8">
              <w:rPr>
                <w:b/>
                <w:bCs/>
              </w:rPr>
              <w:t>Doelgroep</w:t>
            </w:r>
          </w:p>
        </w:tc>
        <w:tc>
          <w:tcPr>
            <w:tcW w:w="6792" w:type="dxa"/>
          </w:tcPr>
          <w:p w14:paraId="71C68D20" w14:textId="03BDD31B" w:rsidR="0031104D" w:rsidRPr="006B53F8" w:rsidRDefault="0031104D" w:rsidP="002A25CB">
            <w:r w:rsidRPr="006B53F8">
              <w:t xml:space="preserve">Meldkamer (centralisten en </w:t>
            </w:r>
            <w:proofErr w:type="spellStart"/>
            <w:r w:rsidRPr="006B53F8">
              <w:t>CaCo</w:t>
            </w:r>
            <w:proofErr w:type="spellEnd"/>
            <w:r w:rsidRPr="006B53F8">
              <w:t xml:space="preserve">), leden CoPI </w:t>
            </w:r>
          </w:p>
        </w:tc>
      </w:tr>
      <w:tr w:rsidR="0031104D" w:rsidRPr="006B53F8" w14:paraId="0B6D43DF"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2F39936D" w14:textId="77777777" w:rsidR="0031104D" w:rsidRPr="006B53F8" w:rsidRDefault="0031104D" w:rsidP="002A25CB">
            <w:r w:rsidRPr="006B53F8">
              <w:rPr>
                <w:b/>
                <w:bCs/>
              </w:rPr>
              <w:t>Deelname</w:t>
            </w:r>
          </w:p>
        </w:tc>
        <w:tc>
          <w:tcPr>
            <w:tcW w:w="6792" w:type="dxa"/>
          </w:tcPr>
          <w:p w14:paraId="4ED98FC4" w14:textId="0F4D064B" w:rsidR="0031104D" w:rsidRPr="006B53F8" w:rsidRDefault="0031104D" w:rsidP="002A25CB">
            <w:r w:rsidRPr="006B53F8">
              <w:t>Piketfunctionarissen</w:t>
            </w:r>
          </w:p>
        </w:tc>
      </w:tr>
      <w:tr w:rsidR="0031104D" w:rsidRPr="006B53F8" w14:paraId="42CF604A"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0A62246E" w14:textId="77777777" w:rsidR="0031104D" w:rsidRPr="006B53F8" w:rsidRDefault="0031104D" w:rsidP="002A25CB">
            <w:r w:rsidRPr="006B53F8">
              <w:rPr>
                <w:b/>
                <w:bCs/>
              </w:rPr>
              <w:t>Programmering</w:t>
            </w:r>
          </w:p>
        </w:tc>
        <w:tc>
          <w:tcPr>
            <w:tcW w:w="6792" w:type="dxa"/>
          </w:tcPr>
          <w:p w14:paraId="721C4D53" w14:textId="1F039AD1" w:rsidR="0031104D" w:rsidRPr="006B53F8" w:rsidRDefault="0031104D" w:rsidP="002A25CB">
            <w:r w:rsidRPr="006B53F8">
              <w:t xml:space="preserve">5 opstartoefeningen </w:t>
            </w:r>
          </w:p>
        </w:tc>
      </w:tr>
      <w:tr w:rsidR="001E68E8" w:rsidRPr="006B53F8" w14:paraId="13C6A309"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7F30C4A1" w14:textId="1F842A16" w:rsidR="001E68E8" w:rsidRPr="006B53F8" w:rsidRDefault="001E68E8" w:rsidP="001E68E8">
            <w:pPr>
              <w:rPr>
                <w:b/>
                <w:bCs/>
              </w:rPr>
            </w:pPr>
            <w:r w:rsidRPr="006B53F8">
              <w:rPr>
                <w:b/>
                <w:bCs/>
              </w:rPr>
              <w:t xml:space="preserve">Waarneming </w:t>
            </w:r>
          </w:p>
        </w:tc>
        <w:tc>
          <w:tcPr>
            <w:tcW w:w="6792" w:type="dxa"/>
          </w:tcPr>
          <w:p w14:paraId="0CF450A6" w14:textId="2C4F5733" w:rsidR="001E68E8" w:rsidRPr="006B53F8" w:rsidRDefault="001E68E8" w:rsidP="001E68E8">
            <w:r w:rsidRPr="006B53F8">
              <w:t>Interne waarnemerspoule (teamwaarneming)</w:t>
            </w:r>
          </w:p>
        </w:tc>
      </w:tr>
    </w:tbl>
    <w:p w14:paraId="416483C7" w14:textId="77777777" w:rsidR="0031104D" w:rsidRPr="006B53F8" w:rsidRDefault="0031104D" w:rsidP="0031104D"/>
    <w:p w14:paraId="616C7EC7" w14:textId="77777777" w:rsidR="001E68E8" w:rsidRPr="006B53F8" w:rsidRDefault="001E68E8" w:rsidP="0031104D"/>
    <w:p w14:paraId="6B1833F3" w14:textId="77777777" w:rsidR="001E68E8" w:rsidRPr="006B53F8" w:rsidRDefault="001E68E8" w:rsidP="0031104D"/>
    <w:p w14:paraId="419D00CC" w14:textId="77777777" w:rsidR="00C44DDA" w:rsidRPr="006B53F8" w:rsidRDefault="00C44DDA" w:rsidP="0031104D"/>
    <w:p w14:paraId="4EB5B8A0" w14:textId="77777777" w:rsidR="001E68E8" w:rsidRPr="006B53F8" w:rsidRDefault="001E68E8" w:rsidP="0031104D"/>
    <w:p w14:paraId="2CB1D12C" w14:textId="77777777" w:rsidR="001E68E8" w:rsidRPr="006B53F8" w:rsidRDefault="001E68E8" w:rsidP="0031104D"/>
    <w:p w14:paraId="1DEA647F" w14:textId="77777777" w:rsidR="001E68E8" w:rsidRPr="006B53F8" w:rsidRDefault="001E68E8" w:rsidP="0031104D"/>
    <w:p w14:paraId="523B1555" w14:textId="77777777" w:rsidR="001E68E8" w:rsidRPr="006B53F8" w:rsidRDefault="001E68E8" w:rsidP="0031104D"/>
    <w:p w14:paraId="1BEF64BF" w14:textId="77777777" w:rsidR="001E68E8" w:rsidRPr="006B53F8" w:rsidRDefault="001E68E8" w:rsidP="0031104D"/>
    <w:tbl>
      <w:tblPr>
        <w:tblStyle w:val="VRtabel"/>
        <w:tblW w:w="0" w:type="auto"/>
        <w:tblLook w:val="04A0" w:firstRow="1" w:lastRow="0" w:firstColumn="1" w:lastColumn="0" w:noHBand="0" w:noVBand="1"/>
      </w:tblPr>
      <w:tblGrid>
        <w:gridCol w:w="2258"/>
        <w:gridCol w:w="6792"/>
      </w:tblGrid>
      <w:tr w:rsidR="001E68E8" w:rsidRPr="006B53F8" w14:paraId="27BA5465"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1C23E2A3" w14:textId="025C752D" w:rsidR="001E68E8" w:rsidRPr="006B53F8" w:rsidRDefault="001E68E8" w:rsidP="002A25CB">
            <w:r w:rsidRPr="006B53F8">
              <w:t xml:space="preserve">CoPI training– Tweedaagse </w:t>
            </w:r>
          </w:p>
        </w:tc>
      </w:tr>
      <w:tr w:rsidR="001E68E8" w:rsidRPr="006B53F8" w14:paraId="31CD1E9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32445D9D" w14:textId="77777777" w:rsidR="001E68E8" w:rsidRPr="006B53F8" w:rsidRDefault="001E68E8" w:rsidP="002A25CB">
            <w:r w:rsidRPr="006B53F8">
              <w:rPr>
                <w:b/>
                <w:bCs/>
              </w:rPr>
              <w:t>Aanleiding</w:t>
            </w:r>
          </w:p>
        </w:tc>
        <w:tc>
          <w:tcPr>
            <w:tcW w:w="6792" w:type="dxa"/>
          </w:tcPr>
          <w:p w14:paraId="03C82F59" w14:textId="14FFFB51" w:rsidR="001E68E8" w:rsidRPr="006B53F8" w:rsidRDefault="001E68E8" w:rsidP="002A25CB">
            <w:pPr>
              <w:autoSpaceDE w:val="0"/>
              <w:autoSpaceDN w:val="0"/>
              <w:adjustRightInd w:val="0"/>
              <w:spacing w:line="288" w:lineRule="auto"/>
              <w:textAlignment w:val="center"/>
            </w:pPr>
            <w:r w:rsidRPr="006B53F8">
              <w:t xml:space="preserve">De focus ligt op drie oefeningen per dag, verdeeld over in totaal 4 dagen. De oefeningen sluiten allemaal aan op het regionale risicoprofiel, het nieuwe crisisplan en er is aandacht voor de samenwerking met externe partners. Daarnaast streven wij ernaar om crisisfunctionarissen zo realistisch mogelijk te laten oefenen.  </w:t>
            </w:r>
          </w:p>
        </w:tc>
      </w:tr>
      <w:tr w:rsidR="001E68E8" w:rsidRPr="006B53F8" w14:paraId="06AFEA66"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251BFFC5" w14:textId="77777777" w:rsidR="001E68E8" w:rsidRPr="006B53F8" w:rsidRDefault="001E68E8" w:rsidP="002A25CB">
            <w:r w:rsidRPr="006B53F8">
              <w:rPr>
                <w:b/>
                <w:bCs/>
              </w:rPr>
              <w:t>Leerdoelen</w:t>
            </w:r>
          </w:p>
        </w:tc>
        <w:tc>
          <w:tcPr>
            <w:tcW w:w="6792" w:type="dxa"/>
          </w:tcPr>
          <w:p w14:paraId="3E2FEBC7" w14:textId="77777777" w:rsidR="001E68E8" w:rsidRPr="006B53F8" w:rsidRDefault="001E68E8" w:rsidP="001555F5">
            <w:pPr>
              <w:pStyle w:val="Lijstalinea"/>
              <w:numPr>
                <w:ilvl w:val="0"/>
                <w:numId w:val="5"/>
              </w:numPr>
              <w:spacing w:line="260" w:lineRule="exact"/>
            </w:pPr>
            <w:r w:rsidRPr="006B53F8">
              <w:t>Basisvaardigheden verbindingsmiddelen.</w:t>
            </w:r>
          </w:p>
          <w:p w14:paraId="4F750882" w14:textId="77777777" w:rsidR="001E68E8" w:rsidRPr="006B53F8" w:rsidRDefault="001E68E8" w:rsidP="001555F5">
            <w:pPr>
              <w:pStyle w:val="Lijstalinea"/>
              <w:numPr>
                <w:ilvl w:val="0"/>
                <w:numId w:val="5"/>
              </w:numPr>
              <w:spacing w:line="260" w:lineRule="exact"/>
            </w:pPr>
            <w:r w:rsidRPr="006B53F8">
              <w:t xml:space="preserve">Het snel opbouwen van een goede informatiepositie. </w:t>
            </w:r>
          </w:p>
          <w:p w14:paraId="57D44D8C" w14:textId="77777777" w:rsidR="001E68E8" w:rsidRPr="006B53F8" w:rsidRDefault="001E68E8" w:rsidP="002A25CB">
            <w:r w:rsidRPr="006B53F8">
              <w:t>Adequate besluitvorming in de opstartfase.</w:t>
            </w:r>
          </w:p>
        </w:tc>
      </w:tr>
      <w:tr w:rsidR="001E68E8" w:rsidRPr="006B53F8" w14:paraId="2E0515C2"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25C00C2B" w14:textId="77777777" w:rsidR="001E68E8" w:rsidRPr="006B53F8" w:rsidRDefault="001E68E8" w:rsidP="001E68E8">
            <w:r w:rsidRPr="006B53F8">
              <w:rPr>
                <w:b/>
                <w:bCs/>
              </w:rPr>
              <w:t>Doelgroep</w:t>
            </w:r>
          </w:p>
        </w:tc>
        <w:tc>
          <w:tcPr>
            <w:tcW w:w="6792" w:type="dxa"/>
          </w:tcPr>
          <w:p w14:paraId="539FA18A" w14:textId="0AB1EC03" w:rsidR="001E68E8" w:rsidRPr="006B53F8" w:rsidRDefault="001E68E8" w:rsidP="001E68E8">
            <w:r w:rsidRPr="006B53F8">
              <w:t>CoPI-leden, CoPI-liaisons externe partner(s)</w:t>
            </w:r>
          </w:p>
        </w:tc>
      </w:tr>
      <w:tr w:rsidR="001E68E8" w:rsidRPr="006B53F8" w14:paraId="502A09E2"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1420792A" w14:textId="77777777" w:rsidR="001E68E8" w:rsidRPr="006B53F8" w:rsidRDefault="001E68E8" w:rsidP="001E68E8">
            <w:r w:rsidRPr="006B53F8">
              <w:rPr>
                <w:b/>
                <w:bCs/>
              </w:rPr>
              <w:t>Deelname</w:t>
            </w:r>
          </w:p>
        </w:tc>
        <w:tc>
          <w:tcPr>
            <w:tcW w:w="6792" w:type="dxa"/>
          </w:tcPr>
          <w:p w14:paraId="3CD4F0E3" w14:textId="399DCDC7" w:rsidR="001E68E8" w:rsidRPr="006B53F8" w:rsidRDefault="001E68E8" w:rsidP="001E68E8">
            <w:r w:rsidRPr="006B53F8">
              <w:t>Gepland door kolom</w:t>
            </w:r>
          </w:p>
        </w:tc>
      </w:tr>
      <w:tr w:rsidR="001E68E8" w:rsidRPr="006B53F8" w14:paraId="71DFF74F"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77C9FFA3" w14:textId="77777777" w:rsidR="001E68E8" w:rsidRPr="006B53F8" w:rsidRDefault="001E68E8" w:rsidP="002A25CB">
            <w:r w:rsidRPr="006B53F8">
              <w:rPr>
                <w:b/>
                <w:bCs/>
              </w:rPr>
              <w:t>Programmering</w:t>
            </w:r>
          </w:p>
        </w:tc>
        <w:tc>
          <w:tcPr>
            <w:tcW w:w="6792" w:type="dxa"/>
          </w:tcPr>
          <w:p w14:paraId="1B60F692" w14:textId="69EF3D41" w:rsidR="001E68E8" w:rsidRPr="006B53F8" w:rsidRDefault="001E68E8" w:rsidP="002A25CB">
            <w:r w:rsidRPr="006B53F8">
              <w:t xml:space="preserve">12 oefeningen: Twee keer per jaar (voorjaar en najaar); 2 dagen; 3 oefeningen per dag. </w:t>
            </w:r>
          </w:p>
        </w:tc>
      </w:tr>
      <w:tr w:rsidR="001E68E8" w:rsidRPr="006B53F8" w14:paraId="363F49E4"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C36B2FA" w14:textId="1890F4D8" w:rsidR="001E68E8" w:rsidRPr="006B53F8" w:rsidRDefault="001E68E8" w:rsidP="002A25CB">
            <w:pPr>
              <w:rPr>
                <w:b/>
                <w:bCs/>
              </w:rPr>
            </w:pPr>
            <w:r w:rsidRPr="006B53F8">
              <w:rPr>
                <w:b/>
                <w:bCs/>
              </w:rPr>
              <w:t xml:space="preserve">Waarneming </w:t>
            </w:r>
          </w:p>
        </w:tc>
        <w:tc>
          <w:tcPr>
            <w:tcW w:w="6792" w:type="dxa"/>
          </w:tcPr>
          <w:p w14:paraId="297CDD37" w14:textId="6FBD8BAA" w:rsidR="001E68E8" w:rsidRPr="006B53F8" w:rsidRDefault="001E68E8" w:rsidP="002A25CB">
            <w:r w:rsidRPr="006B53F8">
              <w:t>Interne waarnemerspoule (teamwaarneming)</w:t>
            </w:r>
          </w:p>
        </w:tc>
      </w:tr>
    </w:tbl>
    <w:p w14:paraId="0F1B0F3A" w14:textId="77777777" w:rsidR="001E68E8" w:rsidRDefault="001E68E8" w:rsidP="0031104D"/>
    <w:tbl>
      <w:tblPr>
        <w:tblStyle w:val="VRtabel"/>
        <w:tblW w:w="0" w:type="auto"/>
        <w:tblLook w:val="04A0" w:firstRow="1" w:lastRow="0" w:firstColumn="1" w:lastColumn="0" w:noHBand="0" w:noVBand="1"/>
      </w:tblPr>
      <w:tblGrid>
        <w:gridCol w:w="2258"/>
        <w:gridCol w:w="6792"/>
      </w:tblGrid>
      <w:tr w:rsidR="00560804" w:rsidRPr="006B53F8" w14:paraId="43837338" w14:textId="77777777" w:rsidTr="00727035">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6F845A27" w14:textId="6FB992BD" w:rsidR="00560804" w:rsidRPr="006B53F8" w:rsidRDefault="00560804" w:rsidP="00727035">
            <w:bookmarkStart w:id="17" w:name="_Hlk180482427"/>
            <w:r w:rsidRPr="006B53F8">
              <w:t xml:space="preserve">CoPI </w:t>
            </w:r>
            <w:r>
              <w:t>training</w:t>
            </w:r>
            <w:r w:rsidRPr="006B53F8">
              <w:t xml:space="preserve">– </w:t>
            </w:r>
            <w:r>
              <w:t xml:space="preserve">Carrousel </w:t>
            </w:r>
            <w:r w:rsidRPr="006B53F8">
              <w:t xml:space="preserve">(met </w:t>
            </w:r>
            <w:r>
              <w:t>workshops</w:t>
            </w:r>
            <w:r w:rsidRPr="006B53F8">
              <w:t>)</w:t>
            </w:r>
            <w:bookmarkEnd w:id="17"/>
          </w:p>
        </w:tc>
      </w:tr>
      <w:tr w:rsidR="00560804" w:rsidRPr="006B53F8" w14:paraId="4D962C95" w14:textId="77777777" w:rsidTr="00727035">
        <w:trPr>
          <w:cnfStyle w:val="000000100000" w:firstRow="0" w:lastRow="0" w:firstColumn="0" w:lastColumn="0" w:oddVBand="0" w:evenVBand="0" w:oddHBand="1" w:evenHBand="0" w:firstRowFirstColumn="0" w:firstRowLastColumn="0" w:lastRowFirstColumn="0" w:lastRowLastColumn="0"/>
        </w:trPr>
        <w:tc>
          <w:tcPr>
            <w:tcW w:w="2258" w:type="dxa"/>
          </w:tcPr>
          <w:p w14:paraId="24E7F84C" w14:textId="77777777" w:rsidR="00560804" w:rsidRPr="006B53F8" w:rsidRDefault="00560804" w:rsidP="00727035">
            <w:r w:rsidRPr="006B53F8">
              <w:rPr>
                <w:b/>
                <w:bCs/>
              </w:rPr>
              <w:t>Aanleiding</w:t>
            </w:r>
          </w:p>
        </w:tc>
        <w:tc>
          <w:tcPr>
            <w:tcW w:w="6792" w:type="dxa"/>
          </w:tcPr>
          <w:p w14:paraId="722D43FD" w14:textId="031F0F26" w:rsidR="00560804" w:rsidRPr="005D3C94" w:rsidRDefault="005D3C94" w:rsidP="005D3C94">
            <w:pPr>
              <w:tabs>
                <w:tab w:val="center" w:pos="426"/>
              </w:tabs>
              <w:rPr>
                <w:bCs/>
                <w:szCs w:val="22"/>
              </w:rPr>
            </w:pPr>
            <w:r>
              <w:rPr>
                <w:bCs/>
                <w:szCs w:val="22"/>
              </w:rPr>
              <w:t>Voor CoPI-leden worden 2 dagen georganiseerd waar in carrousel vorm verschillende workshops worden gevolgd. De thema’s van deze workshops zijn: Team Resource Management, Dilemma’s, Beeldvorming, voorwaarts denken, Motorkapoverleg. Het doel van deze workshops is om een aantal thema’s waar CoPI-leden mee te maken kunnen krijgen bij incidenten uit te lichten.</w:t>
            </w:r>
          </w:p>
        </w:tc>
      </w:tr>
      <w:tr w:rsidR="00560804" w:rsidRPr="006B53F8" w14:paraId="2A7ABB80" w14:textId="77777777" w:rsidTr="00727035">
        <w:trPr>
          <w:cnfStyle w:val="000000010000" w:firstRow="0" w:lastRow="0" w:firstColumn="0" w:lastColumn="0" w:oddVBand="0" w:evenVBand="0" w:oddHBand="0" w:evenHBand="1" w:firstRowFirstColumn="0" w:firstRowLastColumn="0" w:lastRowFirstColumn="0" w:lastRowLastColumn="0"/>
        </w:trPr>
        <w:tc>
          <w:tcPr>
            <w:tcW w:w="2258" w:type="dxa"/>
          </w:tcPr>
          <w:p w14:paraId="15392AB8" w14:textId="77777777" w:rsidR="00560804" w:rsidRPr="006B53F8" w:rsidRDefault="00560804" w:rsidP="00727035">
            <w:r w:rsidRPr="006B53F8">
              <w:rPr>
                <w:b/>
                <w:bCs/>
              </w:rPr>
              <w:t>Leerdoelen</w:t>
            </w:r>
          </w:p>
        </w:tc>
        <w:tc>
          <w:tcPr>
            <w:tcW w:w="6792" w:type="dxa"/>
          </w:tcPr>
          <w:p w14:paraId="4D289F79" w14:textId="5BFF8910" w:rsidR="00560804" w:rsidRPr="006B53F8" w:rsidRDefault="005D3C94" w:rsidP="00727035">
            <w:pPr>
              <w:pStyle w:val="Lijstalinea"/>
              <w:numPr>
                <w:ilvl w:val="0"/>
                <w:numId w:val="5"/>
              </w:numPr>
              <w:autoSpaceDE w:val="0"/>
              <w:autoSpaceDN w:val="0"/>
              <w:adjustRightInd w:val="0"/>
              <w:spacing w:line="288" w:lineRule="auto"/>
              <w:textAlignment w:val="center"/>
            </w:pPr>
            <w:r>
              <w:t>Bekend raken met verschillende thema’s waar je mee te maken kan krijgen in een CoPI.</w:t>
            </w:r>
            <w:r w:rsidR="00560804" w:rsidRPr="006B53F8">
              <w:t xml:space="preserve"> </w:t>
            </w:r>
          </w:p>
        </w:tc>
      </w:tr>
      <w:tr w:rsidR="00560804" w:rsidRPr="006B53F8" w14:paraId="50A88CA9" w14:textId="77777777" w:rsidTr="00727035">
        <w:trPr>
          <w:cnfStyle w:val="000000100000" w:firstRow="0" w:lastRow="0" w:firstColumn="0" w:lastColumn="0" w:oddVBand="0" w:evenVBand="0" w:oddHBand="1" w:evenHBand="0" w:firstRowFirstColumn="0" w:firstRowLastColumn="0" w:lastRowFirstColumn="0" w:lastRowLastColumn="0"/>
        </w:trPr>
        <w:tc>
          <w:tcPr>
            <w:tcW w:w="2258" w:type="dxa"/>
          </w:tcPr>
          <w:p w14:paraId="4177EF79" w14:textId="77777777" w:rsidR="00560804" w:rsidRPr="006B53F8" w:rsidRDefault="00560804" w:rsidP="00727035">
            <w:r w:rsidRPr="006B53F8">
              <w:rPr>
                <w:b/>
                <w:bCs/>
              </w:rPr>
              <w:t>Doelgroep</w:t>
            </w:r>
          </w:p>
        </w:tc>
        <w:tc>
          <w:tcPr>
            <w:tcW w:w="6792" w:type="dxa"/>
          </w:tcPr>
          <w:p w14:paraId="312AC3DC" w14:textId="77777777" w:rsidR="00560804" w:rsidRPr="006B53F8" w:rsidRDefault="00560804" w:rsidP="00727035">
            <w:r w:rsidRPr="006B53F8">
              <w:t xml:space="preserve">Meldkamer (centralisten en </w:t>
            </w:r>
            <w:proofErr w:type="spellStart"/>
            <w:r w:rsidRPr="006B53F8">
              <w:t>CaCo</w:t>
            </w:r>
            <w:proofErr w:type="spellEnd"/>
            <w:r w:rsidRPr="006B53F8">
              <w:t xml:space="preserve">), leden CoPI </w:t>
            </w:r>
          </w:p>
        </w:tc>
      </w:tr>
      <w:tr w:rsidR="00560804" w:rsidRPr="006B53F8" w14:paraId="15406386" w14:textId="77777777" w:rsidTr="00727035">
        <w:trPr>
          <w:cnfStyle w:val="000000010000" w:firstRow="0" w:lastRow="0" w:firstColumn="0" w:lastColumn="0" w:oddVBand="0" w:evenVBand="0" w:oddHBand="0" w:evenHBand="1" w:firstRowFirstColumn="0" w:firstRowLastColumn="0" w:lastRowFirstColumn="0" w:lastRowLastColumn="0"/>
        </w:trPr>
        <w:tc>
          <w:tcPr>
            <w:tcW w:w="2258" w:type="dxa"/>
          </w:tcPr>
          <w:p w14:paraId="6D292302" w14:textId="77777777" w:rsidR="00560804" w:rsidRPr="006B53F8" w:rsidRDefault="00560804" w:rsidP="00727035">
            <w:r w:rsidRPr="006B53F8">
              <w:rPr>
                <w:b/>
                <w:bCs/>
              </w:rPr>
              <w:t>Deelname</w:t>
            </w:r>
          </w:p>
        </w:tc>
        <w:tc>
          <w:tcPr>
            <w:tcW w:w="6792" w:type="dxa"/>
          </w:tcPr>
          <w:p w14:paraId="5E30E7FB" w14:textId="77777777" w:rsidR="00560804" w:rsidRPr="006B53F8" w:rsidRDefault="00560804" w:rsidP="00727035">
            <w:r w:rsidRPr="006B53F8">
              <w:t>Piketfunctionarissen</w:t>
            </w:r>
          </w:p>
        </w:tc>
      </w:tr>
      <w:tr w:rsidR="00560804" w:rsidRPr="006B53F8" w14:paraId="61EC19C5" w14:textId="77777777" w:rsidTr="00727035">
        <w:trPr>
          <w:cnfStyle w:val="000000100000" w:firstRow="0" w:lastRow="0" w:firstColumn="0" w:lastColumn="0" w:oddVBand="0" w:evenVBand="0" w:oddHBand="1" w:evenHBand="0" w:firstRowFirstColumn="0" w:firstRowLastColumn="0" w:lastRowFirstColumn="0" w:lastRowLastColumn="0"/>
        </w:trPr>
        <w:tc>
          <w:tcPr>
            <w:tcW w:w="2258" w:type="dxa"/>
          </w:tcPr>
          <w:p w14:paraId="6236CF43" w14:textId="77777777" w:rsidR="00560804" w:rsidRPr="006B53F8" w:rsidRDefault="00560804" w:rsidP="00727035">
            <w:r w:rsidRPr="006B53F8">
              <w:rPr>
                <w:b/>
                <w:bCs/>
              </w:rPr>
              <w:t>Programmering</w:t>
            </w:r>
          </w:p>
        </w:tc>
        <w:tc>
          <w:tcPr>
            <w:tcW w:w="6792" w:type="dxa"/>
          </w:tcPr>
          <w:p w14:paraId="6BBA3765" w14:textId="76AEB9D1" w:rsidR="00560804" w:rsidRPr="006B53F8" w:rsidRDefault="005D3C94" w:rsidP="00727035">
            <w:r>
              <w:t xml:space="preserve">2 dagen; 4/5 workshops per dag (max 15 deelnemers per workshop) </w:t>
            </w:r>
          </w:p>
        </w:tc>
      </w:tr>
    </w:tbl>
    <w:p w14:paraId="0345FFEA" w14:textId="77777777" w:rsidR="00560804" w:rsidRPr="006B53F8" w:rsidRDefault="00560804" w:rsidP="0031104D"/>
    <w:tbl>
      <w:tblPr>
        <w:tblStyle w:val="VRtabel"/>
        <w:tblW w:w="0" w:type="auto"/>
        <w:tblLook w:val="04A0" w:firstRow="1" w:lastRow="0" w:firstColumn="1" w:lastColumn="0" w:noHBand="0" w:noVBand="1"/>
      </w:tblPr>
      <w:tblGrid>
        <w:gridCol w:w="2258"/>
        <w:gridCol w:w="6792"/>
      </w:tblGrid>
      <w:tr w:rsidR="001E68E8" w:rsidRPr="006B53F8" w14:paraId="7170D09D"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4E74C9DC" w14:textId="010D016B" w:rsidR="001E68E8" w:rsidRPr="006B53F8" w:rsidRDefault="001E68E8" w:rsidP="002A25CB">
            <w:r w:rsidRPr="006B53F8">
              <w:t>CoPI oefening– op locatie (met externe partner)</w:t>
            </w:r>
          </w:p>
        </w:tc>
      </w:tr>
      <w:tr w:rsidR="001E68E8" w:rsidRPr="006B53F8" w14:paraId="4D7114C8"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1000131F" w14:textId="77777777" w:rsidR="001E68E8" w:rsidRPr="006B53F8" w:rsidRDefault="001E68E8" w:rsidP="002A25CB">
            <w:r w:rsidRPr="006B53F8">
              <w:rPr>
                <w:b/>
                <w:bCs/>
              </w:rPr>
              <w:t>Aanleiding</w:t>
            </w:r>
          </w:p>
        </w:tc>
        <w:tc>
          <w:tcPr>
            <w:tcW w:w="6792" w:type="dxa"/>
          </w:tcPr>
          <w:p w14:paraId="6DEA37F1" w14:textId="29316437" w:rsidR="001E68E8" w:rsidRPr="006B53F8" w:rsidRDefault="001E68E8" w:rsidP="002A25CB">
            <w:pPr>
              <w:autoSpaceDE w:val="0"/>
              <w:autoSpaceDN w:val="0"/>
              <w:adjustRightInd w:val="0"/>
              <w:spacing w:line="288" w:lineRule="auto"/>
              <w:textAlignment w:val="center"/>
            </w:pPr>
            <w:r w:rsidRPr="006B53F8">
              <w:t xml:space="preserve">Tijdens de CoPI-oefeningen op locatie wordt er meer tijd genomen om een scenario te doorlopen. De samenwerking met het crisisteam van de betreffende locatie staat centraal. Daarnaast worden deze oefeningen ook gebruikt om kennis te nemen van de </w:t>
            </w:r>
            <w:proofErr w:type="spellStart"/>
            <w:r w:rsidRPr="006B53F8">
              <w:t>crisisorganisatie</w:t>
            </w:r>
            <w:proofErr w:type="spellEnd"/>
            <w:r w:rsidRPr="006B53F8">
              <w:t xml:space="preserve"> van partners.</w:t>
            </w:r>
          </w:p>
        </w:tc>
      </w:tr>
      <w:tr w:rsidR="001E68E8" w:rsidRPr="006B53F8" w14:paraId="01817062"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6371CCB" w14:textId="77777777" w:rsidR="001E68E8" w:rsidRPr="006B53F8" w:rsidRDefault="001E68E8" w:rsidP="002A25CB">
            <w:r w:rsidRPr="006B53F8">
              <w:rPr>
                <w:b/>
                <w:bCs/>
              </w:rPr>
              <w:t>Leerdoelen</w:t>
            </w:r>
          </w:p>
        </w:tc>
        <w:tc>
          <w:tcPr>
            <w:tcW w:w="6792" w:type="dxa"/>
          </w:tcPr>
          <w:p w14:paraId="128B351E" w14:textId="36411DE0" w:rsidR="001E68E8" w:rsidRPr="006B53F8" w:rsidRDefault="001E68E8" w:rsidP="001555F5">
            <w:pPr>
              <w:pStyle w:val="Lijstalinea"/>
              <w:numPr>
                <w:ilvl w:val="0"/>
                <w:numId w:val="5"/>
              </w:numPr>
              <w:autoSpaceDE w:val="0"/>
              <w:autoSpaceDN w:val="0"/>
              <w:adjustRightInd w:val="0"/>
              <w:spacing w:line="288" w:lineRule="auto"/>
              <w:textAlignment w:val="center"/>
            </w:pPr>
            <w:r w:rsidRPr="006B53F8">
              <w:t xml:space="preserve">Samenwerking met vertegenwoordigers van crisispartners en interne crisisteams van organisaties. </w:t>
            </w:r>
          </w:p>
        </w:tc>
      </w:tr>
      <w:tr w:rsidR="001E68E8" w:rsidRPr="006B53F8" w14:paraId="140AFFD5"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5DC100B8" w14:textId="77777777" w:rsidR="001E68E8" w:rsidRPr="006B53F8" w:rsidRDefault="001E68E8" w:rsidP="002A25CB">
            <w:r w:rsidRPr="006B53F8">
              <w:rPr>
                <w:b/>
                <w:bCs/>
              </w:rPr>
              <w:t>Doelgroep</w:t>
            </w:r>
          </w:p>
        </w:tc>
        <w:tc>
          <w:tcPr>
            <w:tcW w:w="6792" w:type="dxa"/>
          </w:tcPr>
          <w:p w14:paraId="5045779F" w14:textId="77777777" w:rsidR="001E68E8" w:rsidRPr="006B53F8" w:rsidRDefault="001E68E8" w:rsidP="002A25CB">
            <w:r w:rsidRPr="006B53F8">
              <w:t xml:space="preserve">Meldkamer (centralisten en </w:t>
            </w:r>
            <w:proofErr w:type="spellStart"/>
            <w:r w:rsidRPr="006B53F8">
              <w:t>CaCo</w:t>
            </w:r>
            <w:proofErr w:type="spellEnd"/>
            <w:r w:rsidRPr="006B53F8">
              <w:t xml:space="preserve">), leden CoPI </w:t>
            </w:r>
          </w:p>
        </w:tc>
      </w:tr>
      <w:tr w:rsidR="001E68E8" w:rsidRPr="006B53F8" w14:paraId="2D733578"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5054588" w14:textId="77777777" w:rsidR="001E68E8" w:rsidRPr="006B53F8" w:rsidRDefault="001E68E8" w:rsidP="002A25CB">
            <w:r w:rsidRPr="006B53F8">
              <w:rPr>
                <w:b/>
                <w:bCs/>
              </w:rPr>
              <w:t>Deelname</w:t>
            </w:r>
          </w:p>
        </w:tc>
        <w:tc>
          <w:tcPr>
            <w:tcW w:w="6792" w:type="dxa"/>
          </w:tcPr>
          <w:p w14:paraId="364919E5" w14:textId="77777777" w:rsidR="001E68E8" w:rsidRPr="006B53F8" w:rsidRDefault="001E68E8" w:rsidP="002A25CB">
            <w:r w:rsidRPr="006B53F8">
              <w:t>Piketfunctionarissen</w:t>
            </w:r>
          </w:p>
        </w:tc>
      </w:tr>
      <w:tr w:rsidR="001E68E8" w:rsidRPr="006B53F8" w14:paraId="19038F2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37D6F6D0" w14:textId="77777777" w:rsidR="001E68E8" w:rsidRPr="006B53F8" w:rsidRDefault="001E68E8" w:rsidP="002A25CB">
            <w:r w:rsidRPr="006B53F8">
              <w:rPr>
                <w:b/>
                <w:bCs/>
              </w:rPr>
              <w:t>Programmering</w:t>
            </w:r>
          </w:p>
        </w:tc>
        <w:tc>
          <w:tcPr>
            <w:tcW w:w="6792" w:type="dxa"/>
          </w:tcPr>
          <w:p w14:paraId="4CC76892" w14:textId="1FC78F58" w:rsidR="001E68E8" w:rsidRPr="006B53F8" w:rsidRDefault="001E68E8" w:rsidP="002A25CB">
            <w:r w:rsidRPr="006B53F8">
              <w:t>4 oefeningen: twee keer per jaar, 2 dagen; 2 oefeningen per dag</w:t>
            </w:r>
          </w:p>
        </w:tc>
      </w:tr>
      <w:tr w:rsidR="001E68E8" w:rsidRPr="006B53F8" w14:paraId="6ADD453C"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2AEA28FD" w14:textId="1588C925" w:rsidR="001E68E8" w:rsidRPr="006B53F8" w:rsidRDefault="001E68E8" w:rsidP="001E68E8">
            <w:pPr>
              <w:rPr>
                <w:b/>
                <w:bCs/>
              </w:rPr>
            </w:pPr>
            <w:r w:rsidRPr="006B53F8">
              <w:rPr>
                <w:b/>
                <w:bCs/>
              </w:rPr>
              <w:t xml:space="preserve">Waarneming </w:t>
            </w:r>
          </w:p>
        </w:tc>
        <w:tc>
          <w:tcPr>
            <w:tcW w:w="6792" w:type="dxa"/>
          </w:tcPr>
          <w:p w14:paraId="7433309F" w14:textId="3B9958AC" w:rsidR="001E68E8" w:rsidRPr="006B53F8" w:rsidRDefault="001E68E8" w:rsidP="001E68E8">
            <w:r w:rsidRPr="006B53F8">
              <w:t>Interne waarnemerspoule (teamwaarneming)</w:t>
            </w:r>
          </w:p>
        </w:tc>
      </w:tr>
    </w:tbl>
    <w:p w14:paraId="5C67DCBA" w14:textId="77777777" w:rsidR="00985810" w:rsidRDefault="00985810" w:rsidP="001E68E8">
      <w:pPr>
        <w:pStyle w:val="Kop2"/>
        <w:numPr>
          <w:ilvl w:val="0"/>
          <w:numId w:val="0"/>
        </w:numPr>
        <w:rPr>
          <w:sz w:val="28"/>
          <w:szCs w:val="24"/>
        </w:rPr>
      </w:pPr>
      <w:bookmarkStart w:id="18" w:name="_Toc180416341"/>
    </w:p>
    <w:p w14:paraId="659FE46F" w14:textId="77777777" w:rsidR="00985810" w:rsidRDefault="00985810">
      <w:pPr>
        <w:spacing w:line="240" w:lineRule="auto"/>
        <w:rPr>
          <w:b/>
          <w:bCs/>
          <w:iCs/>
          <w:color w:val="194E91"/>
          <w:sz w:val="28"/>
          <w:szCs w:val="24"/>
        </w:rPr>
      </w:pPr>
      <w:r>
        <w:rPr>
          <w:sz w:val="28"/>
          <w:szCs w:val="24"/>
        </w:rPr>
        <w:br w:type="page"/>
      </w:r>
    </w:p>
    <w:p w14:paraId="21175974" w14:textId="178BB4B3" w:rsidR="001E68E8" w:rsidRPr="006B53F8" w:rsidRDefault="001E68E8" w:rsidP="001E68E8">
      <w:pPr>
        <w:pStyle w:val="Kop2"/>
        <w:numPr>
          <w:ilvl w:val="0"/>
          <w:numId w:val="0"/>
        </w:numPr>
        <w:rPr>
          <w:sz w:val="28"/>
          <w:szCs w:val="24"/>
        </w:rPr>
      </w:pPr>
      <w:r w:rsidRPr="006B53F8">
        <w:rPr>
          <w:sz w:val="28"/>
          <w:szCs w:val="24"/>
        </w:rPr>
        <w:lastRenderedPageBreak/>
        <w:t>Activiteitenoverzicht ROT/Actiecentra</w:t>
      </w:r>
      <w:bookmarkEnd w:id="18"/>
      <w:r w:rsidRPr="006B53F8">
        <w:rPr>
          <w:sz w:val="28"/>
          <w:szCs w:val="24"/>
        </w:rPr>
        <w:t xml:space="preserve">  </w:t>
      </w:r>
    </w:p>
    <w:tbl>
      <w:tblPr>
        <w:tblStyle w:val="VRtabel"/>
        <w:tblW w:w="0" w:type="auto"/>
        <w:tblLook w:val="04A0" w:firstRow="1" w:lastRow="0" w:firstColumn="1" w:lastColumn="0" w:noHBand="0" w:noVBand="1"/>
      </w:tblPr>
      <w:tblGrid>
        <w:gridCol w:w="2258"/>
        <w:gridCol w:w="6792"/>
      </w:tblGrid>
      <w:tr w:rsidR="001E68E8" w:rsidRPr="006B53F8" w14:paraId="3F1C4F0E"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65245D4D" w14:textId="0A51C52C" w:rsidR="001E68E8" w:rsidRPr="006B53F8" w:rsidRDefault="001E68E8" w:rsidP="002A25CB">
            <w:r w:rsidRPr="006B53F8">
              <w:t xml:space="preserve">ROT/AC </w:t>
            </w:r>
            <w:r w:rsidR="00CC7496" w:rsidRPr="006B53F8">
              <w:t xml:space="preserve">– Doorleefsessie </w:t>
            </w:r>
          </w:p>
        </w:tc>
      </w:tr>
      <w:tr w:rsidR="001E68E8" w:rsidRPr="006B53F8" w14:paraId="2767C854"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3C119E22" w14:textId="77777777" w:rsidR="001E68E8" w:rsidRPr="006B53F8" w:rsidRDefault="001E68E8" w:rsidP="002A25CB">
            <w:r w:rsidRPr="006B53F8">
              <w:rPr>
                <w:b/>
                <w:bCs/>
              </w:rPr>
              <w:t>Aanleiding</w:t>
            </w:r>
          </w:p>
        </w:tc>
        <w:tc>
          <w:tcPr>
            <w:tcW w:w="6792" w:type="dxa"/>
          </w:tcPr>
          <w:p w14:paraId="0AEC5439" w14:textId="2CD25886" w:rsidR="001E68E8" w:rsidRPr="006B53F8" w:rsidRDefault="00CC7496" w:rsidP="002A25CB">
            <w:pPr>
              <w:autoSpaceDE w:val="0"/>
              <w:autoSpaceDN w:val="0"/>
              <w:adjustRightInd w:val="0"/>
              <w:spacing w:line="288" w:lineRule="auto"/>
              <w:textAlignment w:val="center"/>
            </w:pPr>
            <w:r w:rsidRPr="006B53F8">
              <w:rPr>
                <w:bCs/>
                <w:szCs w:val="22"/>
              </w:rPr>
              <w:t xml:space="preserve">In 2024 zijn opstartoefeningen ROT/AC georganiseerd. Deze oefeningen zijn georganiseerd om de verbinding en de alarmering tussen het ROT en de Algemeen Commandanten te verbeteren. Nu gaat MOTO een stap verder met doorleefsessies van alarmering tot aan </w:t>
            </w:r>
            <w:proofErr w:type="spellStart"/>
            <w:r w:rsidRPr="006B53F8">
              <w:rPr>
                <w:bCs/>
                <w:szCs w:val="22"/>
              </w:rPr>
              <w:t>afschaling</w:t>
            </w:r>
            <w:proofErr w:type="spellEnd"/>
            <w:r w:rsidRPr="006B53F8">
              <w:rPr>
                <w:bCs/>
                <w:szCs w:val="22"/>
              </w:rPr>
              <w:t xml:space="preserve">. Op deze manier krijgen de deelnemers inzicht in elkaars taken en verantwoordelijkheden. </w:t>
            </w:r>
          </w:p>
        </w:tc>
      </w:tr>
      <w:tr w:rsidR="001E68E8" w:rsidRPr="006B53F8" w14:paraId="26BE6CAA"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537D0C24" w14:textId="77777777" w:rsidR="001E68E8" w:rsidRPr="006B53F8" w:rsidRDefault="001E68E8" w:rsidP="002A25CB">
            <w:r w:rsidRPr="006B53F8">
              <w:rPr>
                <w:b/>
                <w:bCs/>
              </w:rPr>
              <w:t>Leerdoelen</w:t>
            </w:r>
          </w:p>
        </w:tc>
        <w:tc>
          <w:tcPr>
            <w:tcW w:w="6792" w:type="dxa"/>
          </w:tcPr>
          <w:p w14:paraId="0335D6BD" w14:textId="77777777" w:rsidR="001E68E8" w:rsidRPr="006B53F8" w:rsidRDefault="001E68E8" w:rsidP="001555F5">
            <w:pPr>
              <w:pStyle w:val="Lijstalinea"/>
              <w:numPr>
                <w:ilvl w:val="0"/>
                <w:numId w:val="6"/>
              </w:numPr>
              <w:spacing w:line="260" w:lineRule="exact"/>
            </w:pPr>
            <w:r w:rsidRPr="006B53F8">
              <w:t>Het tot stand brengen van verbinding en samenwerking tussen het ROT Algemeen Commandanten (AC).</w:t>
            </w:r>
          </w:p>
          <w:p w14:paraId="7E260420" w14:textId="7B3C198B" w:rsidR="001E68E8" w:rsidRPr="006B53F8" w:rsidRDefault="00CC7496" w:rsidP="001555F5">
            <w:pPr>
              <w:pStyle w:val="Lijstalinea"/>
              <w:numPr>
                <w:ilvl w:val="0"/>
                <w:numId w:val="6"/>
              </w:numPr>
              <w:spacing w:line="260" w:lineRule="exact"/>
            </w:pPr>
            <w:r w:rsidRPr="006B53F8">
              <w:t>Doorlopen</w:t>
            </w:r>
            <w:r w:rsidR="001E68E8" w:rsidRPr="006B53F8">
              <w:t xml:space="preserve"> van het alarmeringsproces en het vermogen om elkaar snel te vinden en te informeren.</w:t>
            </w:r>
          </w:p>
          <w:p w14:paraId="700FBC79" w14:textId="46D18838" w:rsidR="001E68E8" w:rsidRPr="006B53F8" w:rsidRDefault="00CC7496" w:rsidP="001555F5">
            <w:pPr>
              <w:pStyle w:val="Lijstalinea"/>
              <w:numPr>
                <w:ilvl w:val="0"/>
                <w:numId w:val="6"/>
              </w:numPr>
              <w:spacing w:line="260" w:lineRule="exact"/>
            </w:pPr>
            <w:r w:rsidRPr="006B53F8">
              <w:t xml:space="preserve">Inzicht creëren in elkaars taken en verantwoordelijkheden </w:t>
            </w:r>
          </w:p>
        </w:tc>
      </w:tr>
      <w:tr w:rsidR="001E68E8" w:rsidRPr="006B53F8" w14:paraId="42109063"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725B6F3A" w14:textId="77777777" w:rsidR="001E68E8" w:rsidRPr="006B53F8" w:rsidRDefault="001E68E8" w:rsidP="002A25CB">
            <w:r w:rsidRPr="006B53F8">
              <w:rPr>
                <w:b/>
                <w:bCs/>
              </w:rPr>
              <w:t>Doelgroep</w:t>
            </w:r>
          </w:p>
        </w:tc>
        <w:tc>
          <w:tcPr>
            <w:tcW w:w="6792" w:type="dxa"/>
          </w:tcPr>
          <w:p w14:paraId="03CEEA83" w14:textId="77777777" w:rsidR="00780214" w:rsidRPr="006B53F8" w:rsidRDefault="00780214" w:rsidP="001555F5">
            <w:pPr>
              <w:pStyle w:val="Lijstalinea"/>
              <w:numPr>
                <w:ilvl w:val="0"/>
                <w:numId w:val="7"/>
              </w:numPr>
            </w:pPr>
            <w:r w:rsidRPr="006B53F8">
              <w:t>ROT: OL, IM ROT, CA ROT</w:t>
            </w:r>
          </w:p>
          <w:p w14:paraId="38C6EA20" w14:textId="6CB556C6" w:rsidR="001E68E8" w:rsidRPr="006B53F8" w:rsidRDefault="00780214" w:rsidP="001555F5">
            <w:pPr>
              <w:pStyle w:val="Lijstalinea"/>
              <w:numPr>
                <w:ilvl w:val="0"/>
                <w:numId w:val="7"/>
              </w:numPr>
            </w:pPr>
            <w:proofErr w:type="spellStart"/>
            <w:r w:rsidRPr="006B53F8">
              <w:t>AC’en</w:t>
            </w:r>
            <w:proofErr w:type="spellEnd"/>
            <w:r w:rsidRPr="006B53F8">
              <w:t xml:space="preserve"> van alle kolommen</w:t>
            </w:r>
          </w:p>
        </w:tc>
      </w:tr>
      <w:tr w:rsidR="001E68E8" w:rsidRPr="006B53F8" w14:paraId="4699FA79"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107FF9BD" w14:textId="77777777" w:rsidR="001E68E8" w:rsidRPr="006B53F8" w:rsidRDefault="001E68E8" w:rsidP="002A25CB">
            <w:r w:rsidRPr="006B53F8">
              <w:rPr>
                <w:b/>
                <w:bCs/>
              </w:rPr>
              <w:t>Deelname</w:t>
            </w:r>
          </w:p>
        </w:tc>
        <w:tc>
          <w:tcPr>
            <w:tcW w:w="6792" w:type="dxa"/>
          </w:tcPr>
          <w:p w14:paraId="189C7DFC" w14:textId="77777777" w:rsidR="001E68E8" w:rsidRPr="006B53F8" w:rsidRDefault="001E68E8" w:rsidP="002A25CB">
            <w:r w:rsidRPr="006B53F8">
              <w:t>Piketfunctionarissen</w:t>
            </w:r>
          </w:p>
        </w:tc>
      </w:tr>
      <w:tr w:rsidR="001E68E8" w:rsidRPr="006B53F8" w14:paraId="675FE34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1C2ACA34" w14:textId="77777777" w:rsidR="001E68E8" w:rsidRPr="006B53F8" w:rsidRDefault="001E68E8" w:rsidP="002A25CB">
            <w:r w:rsidRPr="006B53F8">
              <w:rPr>
                <w:b/>
                <w:bCs/>
              </w:rPr>
              <w:t>Programmering</w:t>
            </w:r>
          </w:p>
        </w:tc>
        <w:tc>
          <w:tcPr>
            <w:tcW w:w="6792" w:type="dxa"/>
          </w:tcPr>
          <w:p w14:paraId="309BE2FD" w14:textId="77777777" w:rsidR="001E68E8" w:rsidRPr="006B53F8" w:rsidRDefault="001E68E8" w:rsidP="002A25CB">
            <w:r w:rsidRPr="006B53F8">
              <w:t xml:space="preserve">5 opstartoefeningen </w:t>
            </w:r>
          </w:p>
        </w:tc>
      </w:tr>
      <w:tr w:rsidR="001E68E8" w:rsidRPr="006B53F8" w14:paraId="7999BF5A"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649F96DA" w14:textId="77777777" w:rsidR="001E68E8" w:rsidRPr="006B53F8" w:rsidRDefault="001E68E8" w:rsidP="002A25CB">
            <w:pPr>
              <w:rPr>
                <w:b/>
                <w:bCs/>
              </w:rPr>
            </w:pPr>
            <w:r w:rsidRPr="006B53F8">
              <w:rPr>
                <w:b/>
                <w:bCs/>
              </w:rPr>
              <w:t xml:space="preserve">Waarneming </w:t>
            </w:r>
          </w:p>
        </w:tc>
        <w:tc>
          <w:tcPr>
            <w:tcW w:w="6792" w:type="dxa"/>
          </w:tcPr>
          <w:p w14:paraId="596B0488" w14:textId="235124ED" w:rsidR="001E68E8" w:rsidRPr="006B53F8" w:rsidRDefault="001E68E8" w:rsidP="002A25CB">
            <w:r w:rsidRPr="006B53F8">
              <w:t>Interne waarnemerspoule (teamwaarneming)</w:t>
            </w:r>
            <w:r w:rsidR="00CC7496" w:rsidRPr="006B53F8">
              <w:t xml:space="preserve"> of extern bureau</w:t>
            </w:r>
          </w:p>
        </w:tc>
      </w:tr>
    </w:tbl>
    <w:p w14:paraId="4C533891" w14:textId="3167D4CD" w:rsidR="00727F1E" w:rsidRPr="006B53F8" w:rsidRDefault="00727F1E" w:rsidP="00727F1E">
      <w:pPr>
        <w:pStyle w:val="Kop2"/>
        <w:numPr>
          <w:ilvl w:val="0"/>
          <w:numId w:val="0"/>
        </w:numPr>
        <w:rPr>
          <w:sz w:val="28"/>
          <w:szCs w:val="24"/>
        </w:rPr>
      </w:pPr>
      <w:bookmarkStart w:id="19" w:name="_Toc180416342"/>
      <w:r w:rsidRPr="006B53F8">
        <w:rPr>
          <w:sz w:val="28"/>
          <w:szCs w:val="24"/>
        </w:rPr>
        <w:t>Activiteitenoverzicht GBT</w:t>
      </w:r>
      <w:bookmarkEnd w:id="19"/>
      <w:r w:rsidRPr="006B53F8">
        <w:rPr>
          <w:sz w:val="28"/>
          <w:szCs w:val="24"/>
        </w:rPr>
        <w:t xml:space="preserve">  </w:t>
      </w:r>
      <w:r w:rsidR="00C44351" w:rsidRPr="006B53F8">
        <w:rPr>
          <w:sz w:val="28"/>
          <w:szCs w:val="24"/>
        </w:rPr>
        <w:t xml:space="preserve"> </w:t>
      </w:r>
    </w:p>
    <w:tbl>
      <w:tblPr>
        <w:tblStyle w:val="VRtabel"/>
        <w:tblW w:w="0" w:type="auto"/>
        <w:tblLook w:val="04A0" w:firstRow="1" w:lastRow="0" w:firstColumn="1" w:lastColumn="0" w:noHBand="0" w:noVBand="1"/>
      </w:tblPr>
      <w:tblGrid>
        <w:gridCol w:w="1855"/>
        <w:gridCol w:w="7195"/>
      </w:tblGrid>
      <w:tr w:rsidR="00C44351" w:rsidRPr="006B53F8" w14:paraId="686F77B2" w14:textId="77777777" w:rsidTr="006D6ADC">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677401A1" w14:textId="1279420E" w:rsidR="00C44351" w:rsidRPr="006B53F8" w:rsidRDefault="00C44351" w:rsidP="00C44351">
            <w:r w:rsidRPr="006B53F8">
              <w:t xml:space="preserve">GBT oefening </w:t>
            </w:r>
          </w:p>
        </w:tc>
      </w:tr>
      <w:tr w:rsidR="00C44351" w:rsidRPr="006B53F8" w14:paraId="5796E7D6" w14:textId="77777777" w:rsidTr="00DD3B6E">
        <w:trPr>
          <w:cnfStyle w:val="000000100000" w:firstRow="0" w:lastRow="0" w:firstColumn="0" w:lastColumn="0" w:oddVBand="0" w:evenVBand="0" w:oddHBand="1" w:evenHBand="0" w:firstRowFirstColumn="0" w:firstRowLastColumn="0" w:lastRowFirstColumn="0" w:lastRowLastColumn="0"/>
        </w:trPr>
        <w:tc>
          <w:tcPr>
            <w:tcW w:w="1855" w:type="dxa"/>
          </w:tcPr>
          <w:p w14:paraId="174FCB52" w14:textId="37315006" w:rsidR="00C44351" w:rsidRPr="006B53F8" w:rsidRDefault="00C44351" w:rsidP="00C44351">
            <w:r w:rsidRPr="006B53F8">
              <w:rPr>
                <w:b/>
              </w:rPr>
              <w:t>Aanleiding</w:t>
            </w:r>
          </w:p>
        </w:tc>
        <w:tc>
          <w:tcPr>
            <w:tcW w:w="7195" w:type="dxa"/>
          </w:tcPr>
          <w:p w14:paraId="6B37D297" w14:textId="5E8F738B" w:rsidR="00C44351" w:rsidRPr="006B53F8" w:rsidRDefault="00C44351" w:rsidP="00C44351">
            <w:pPr>
              <w:rPr>
                <w:bCs/>
              </w:rPr>
            </w:pPr>
            <w:r w:rsidRPr="006B53F8">
              <w:rPr>
                <w:bCs/>
              </w:rPr>
              <w:t>De gemeentelijke beleidsteams van alle gemeenten zullen in 2025 wederom oefenen. De gemeenten die niet deelnemen aan een ketenoefening, krijgen een GBT-oefening aangeboden. Daarbij wordt voortgeborduurd op de eerdere oefeningen. Het thema van deze oefeningen betreft ‘stroomuitval’</w:t>
            </w:r>
            <w:r w:rsidR="00DF4CC9">
              <w:rPr>
                <w:bCs/>
              </w:rPr>
              <w:t xml:space="preserve">, </w:t>
            </w:r>
            <w:r w:rsidR="00DF4CC9">
              <w:rPr>
                <w:bCs/>
                <w:szCs w:val="22"/>
              </w:rPr>
              <w:t xml:space="preserve">wateroverlast door extreme </w:t>
            </w:r>
            <w:r w:rsidR="00DF4CC9" w:rsidRPr="00694FCB">
              <w:rPr>
                <w:bCs/>
                <w:szCs w:val="22"/>
              </w:rPr>
              <w:t>regenval</w:t>
            </w:r>
            <w:r w:rsidR="00F15341">
              <w:rPr>
                <w:bCs/>
              </w:rPr>
              <w:t xml:space="preserve"> en maatschappelijke weerbaarheid</w:t>
            </w:r>
          </w:p>
        </w:tc>
      </w:tr>
      <w:tr w:rsidR="00C44351" w:rsidRPr="006B53F8" w14:paraId="574F122C" w14:textId="77777777" w:rsidTr="00DD3B6E">
        <w:trPr>
          <w:cnfStyle w:val="000000010000" w:firstRow="0" w:lastRow="0" w:firstColumn="0" w:lastColumn="0" w:oddVBand="0" w:evenVBand="0" w:oddHBand="0" w:evenHBand="1" w:firstRowFirstColumn="0" w:firstRowLastColumn="0" w:lastRowFirstColumn="0" w:lastRowLastColumn="0"/>
        </w:trPr>
        <w:tc>
          <w:tcPr>
            <w:tcW w:w="1855" w:type="dxa"/>
          </w:tcPr>
          <w:p w14:paraId="5348D5AE" w14:textId="63774DF9" w:rsidR="00C44351" w:rsidRPr="006B53F8" w:rsidRDefault="00C44351" w:rsidP="00C44351">
            <w:r w:rsidRPr="006B53F8">
              <w:rPr>
                <w:b/>
              </w:rPr>
              <w:t>Leerdoelen</w:t>
            </w:r>
          </w:p>
        </w:tc>
        <w:tc>
          <w:tcPr>
            <w:tcW w:w="7195" w:type="dxa"/>
          </w:tcPr>
          <w:p w14:paraId="72F7478F" w14:textId="77777777" w:rsidR="00C44351" w:rsidRPr="006B53F8" w:rsidRDefault="00C44351" w:rsidP="001555F5">
            <w:pPr>
              <w:pStyle w:val="Lijstalinea"/>
              <w:numPr>
                <w:ilvl w:val="0"/>
                <w:numId w:val="8"/>
              </w:numPr>
              <w:rPr>
                <w:rFonts w:eastAsia="Times New Roman"/>
                <w:bCs/>
                <w:szCs w:val="20"/>
                <w:lang w:eastAsia="nl-NL"/>
              </w:rPr>
            </w:pPr>
            <w:r w:rsidRPr="006B53F8">
              <w:rPr>
                <w:rFonts w:eastAsia="Times New Roman"/>
                <w:bCs/>
                <w:szCs w:val="20"/>
                <w:lang w:eastAsia="nl-NL"/>
              </w:rPr>
              <w:t>Het voorwaarts denken in scenario’s om de crisis vooruit te komen.</w:t>
            </w:r>
          </w:p>
          <w:p w14:paraId="51EF9248" w14:textId="77777777" w:rsidR="00C44351" w:rsidRPr="006B53F8" w:rsidRDefault="00C44351" w:rsidP="001555F5">
            <w:pPr>
              <w:pStyle w:val="Lijstalinea"/>
              <w:numPr>
                <w:ilvl w:val="0"/>
                <w:numId w:val="8"/>
              </w:numPr>
              <w:rPr>
                <w:bCs/>
              </w:rPr>
            </w:pPr>
            <w:r w:rsidRPr="006B53F8">
              <w:rPr>
                <w:rFonts w:eastAsia="Times New Roman"/>
                <w:bCs/>
                <w:szCs w:val="20"/>
                <w:lang w:eastAsia="nl-NL"/>
              </w:rPr>
              <w:t>Vergroten van vaardigheden op het gebied van strategisch adviseren.</w:t>
            </w:r>
          </w:p>
          <w:p w14:paraId="3A151703" w14:textId="77777777" w:rsidR="00C44351" w:rsidRPr="00F15341" w:rsidRDefault="00C44351" w:rsidP="001555F5">
            <w:pPr>
              <w:pStyle w:val="Lijstalinea"/>
              <w:numPr>
                <w:ilvl w:val="0"/>
                <w:numId w:val="8"/>
              </w:numPr>
              <w:rPr>
                <w:bCs/>
              </w:rPr>
            </w:pPr>
            <w:r w:rsidRPr="006B53F8">
              <w:rPr>
                <w:rFonts w:eastAsia="Times New Roman"/>
                <w:bCs/>
                <w:szCs w:val="20"/>
                <w:lang w:eastAsia="nl-NL"/>
              </w:rPr>
              <w:t>Het onderkennen van bestuurlijke thema’s en dilemma’s en het komen tot heldere bestuurlijke keuzes waarbij ook de impact van de keuze geadresseerd wordt.</w:t>
            </w:r>
          </w:p>
          <w:p w14:paraId="2C3A655B" w14:textId="5FC073FF" w:rsidR="00F15341" w:rsidRPr="006B53F8" w:rsidRDefault="00F15341" w:rsidP="001555F5">
            <w:pPr>
              <w:pStyle w:val="Lijstalinea"/>
              <w:numPr>
                <w:ilvl w:val="0"/>
                <w:numId w:val="8"/>
              </w:numPr>
              <w:rPr>
                <w:bCs/>
              </w:rPr>
            </w:pPr>
            <w:r>
              <w:rPr>
                <w:bCs/>
              </w:rPr>
              <w:t>Inzicht in de thema</w:t>
            </w:r>
            <w:r w:rsidR="00DF4CC9">
              <w:rPr>
                <w:bCs/>
              </w:rPr>
              <w:t>’</w:t>
            </w:r>
            <w:r>
              <w:rPr>
                <w:bCs/>
              </w:rPr>
              <w:t xml:space="preserve">s </w:t>
            </w:r>
            <w:r w:rsidRPr="006B53F8">
              <w:rPr>
                <w:bCs/>
              </w:rPr>
              <w:t>stroomuitval</w:t>
            </w:r>
            <w:r w:rsidR="00DF4CC9">
              <w:rPr>
                <w:bCs/>
              </w:rPr>
              <w:t xml:space="preserve">, wateroverlast door extreme </w:t>
            </w:r>
            <w:r w:rsidR="00DF4CC9" w:rsidRPr="00694FCB">
              <w:rPr>
                <w:bCs/>
              </w:rPr>
              <w:t>regenval</w:t>
            </w:r>
            <w:r>
              <w:rPr>
                <w:bCs/>
              </w:rPr>
              <w:t xml:space="preserve"> en maatschappelijke weerbaarheid</w:t>
            </w:r>
          </w:p>
        </w:tc>
      </w:tr>
      <w:tr w:rsidR="00C44351" w:rsidRPr="006B53F8" w14:paraId="3EDAE612" w14:textId="77777777" w:rsidTr="00DD3B6E">
        <w:trPr>
          <w:cnfStyle w:val="000000100000" w:firstRow="0" w:lastRow="0" w:firstColumn="0" w:lastColumn="0" w:oddVBand="0" w:evenVBand="0" w:oddHBand="1" w:evenHBand="0" w:firstRowFirstColumn="0" w:firstRowLastColumn="0" w:lastRowFirstColumn="0" w:lastRowLastColumn="0"/>
        </w:trPr>
        <w:tc>
          <w:tcPr>
            <w:tcW w:w="1855" w:type="dxa"/>
          </w:tcPr>
          <w:p w14:paraId="0F791215" w14:textId="0C85ADF8" w:rsidR="00C44351" w:rsidRPr="006B53F8" w:rsidRDefault="00C44351" w:rsidP="00C44351">
            <w:r w:rsidRPr="006B53F8">
              <w:rPr>
                <w:b/>
              </w:rPr>
              <w:t>Doelgroep</w:t>
            </w:r>
          </w:p>
        </w:tc>
        <w:tc>
          <w:tcPr>
            <w:tcW w:w="7195" w:type="dxa"/>
          </w:tcPr>
          <w:p w14:paraId="32B758EA" w14:textId="7F6FB61E" w:rsidR="00C44351" w:rsidRPr="006B53F8" w:rsidRDefault="00C44351" w:rsidP="00C44351">
            <w:pPr>
              <w:rPr>
                <w:bCs/>
              </w:rPr>
            </w:pPr>
            <w:r w:rsidRPr="006B53F8">
              <w:rPr>
                <w:bCs/>
              </w:rPr>
              <w:t xml:space="preserve">GBT-leden en leden ROT. </w:t>
            </w:r>
          </w:p>
        </w:tc>
      </w:tr>
      <w:tr w:rsidR="00C44351" w:rsidRPr="006B53F8" w14:paraId="4459AA8F" w14:textId="77777777" w:rsidTr="00DD3B6E">
        <w:trPr>
          <w:cnfStyle w:val="000000010000" w:firstRow="0" w:lastRow="0" w:firstColumn="0" w:lastColumn="0" w:oddVBand="0" w:evenVBand="0" w:oddHBand="0" w:evenHBand="1" w:firstRowFirstColumn="0" w:firstRowLastColumn="0" w:lastRowFirstColumn="0" w:lastRowLastColumn="0"/>
        </w:trPr>
        <w:tc>
          <w:tcPr>
            <w:tcW w:w="1855" w:type="dxa"/>
          </w:tcPr>
          <w:p w14:paraId="6EB90AF1" w14:textId="7BAA917C" w:rsidR="00C44351" w:rsidRPr="006B53F8" w:rsidRDefault="00C44351" w:rsidP="00C44351">
            <w:r w:rsidRPr="006B53F8">
              <w:rPr>
                <w:b/>
              </w:rPr>
              <w:t>Deelname</w:t>
            </w:r>
          </w:p>
        </w:tc>
        <w:tc>
          <w:tcPr>
            <w:tcW w:w="7195" w:type="dxa"/>
          </w:tcPr>
          <w:p w14:paraId="4BE5A78D" w14:textId="599C3429" w:rsidR="00C44351" w:rsidRPr="006B53F8" w:rsidRDefault="00C44351" w:rsidP="00C44351">
            <w:pPr>
              <w:rPr>
                <w:bCs/>
              </w:rPr>
            </w:pPr>
            <w:r w:rsidRPr="006B53F8">
              <w:rPr>
                <w:bCs/>
              </w:rPr>
              <w:t>Gepland door kolom</w:t>
            </w:r>
          </w:p>
        </w:tc>
      </w:tr>
      <w:tr w:rsidR="00C44351" w:rsidRPr="006B53F8" w14:paraId="1ABCC615" w14:textId="77777777" w:rsidTr="00DD3B6E">
        <w:trPr>
          <w:cnfStyle w:val="000000100000" w:firstRow="0" w:lastRow="0" w:firstColumn="0" w:lastColumn="0" w:oddVBand="0" w:evenVBand="0" w:oddHBand="1" w:evenHBand="0" w:firstRowFirstColumn="0" w:firstRowLastColumn="0" w:lastRowFirstColumn="0" w:lastRowLastColumn="0"/>
        </w:trPr>
        <w:tc>
          <w:tcPr>
            <w:tcW w:w="1855" w:type="dxa"/>
          </w:tcPr>
          <w:p w14:paraId="3EF0FDBA" w14:textId="5889FB4F" w:rsidR="00C44351" w:rsidRPr="006B53F8" w:rsidRDefault="00C44351" w:rsidP="00C44351">
            <w:r w:rsidRPr="006B53F8">
              <w:rPr>
                <w:b/>
              </w:rPr>
              <w:t>Locatie</w:t>
            </w:r>
          </w:p>
        </w:tc>
        <w:tc>
          <w:tcPr>
            <w:tcW w:w="7195" w:type="dxa"/>
          </w:tcPr>
          <w:p w14:paraId="3E4290E0" w14:textId="407AED8D" w:rsidR="00C44351" w:rsidRPr="006B53F8" w:rsidRDefault="00C44351" w:rsidP="00C44351">
            <w:pPr>
              <w:rPr>
                <w:bCs/>
              </w:rPr>
            </w:pPr>
            <w:r w:rsidRPr="006B53F8">
              <w:rPr>
                <w:bCs/>
              </w:rPr>
              <w:t>GBT-ruimtes gemeentes</w:t>
            </w:r>
          </w:p>
        </w:tc>
      </w:tr>
      <w:tr w:rsidR="00C44351" w:rsidRPr="006B53F8" w14:paraId="23793623" w14:textId="77777777" w:rsidTr="00DD3B6E">
        <w:trPr>
          <w:cnfStyle w:val="000000010000" w:firstRow="0" w:lastRow="0" w:firstColumn="0" w:lastColumn="0" w:oddVBand="0" w:evenVBand="0" w:oddHBand="0" w:evenHBand="1" w:firstRowFirstColumn="0" w:firstRowLastColumn="0" w:lastRowFirstColumn="0" w:lastRowLastColumn="0"/>
        </w:trPr>
        <w:tc>
          <w:tcPr>
            <w:tcW w:w="1855" w:type="dxa"/>
          </w:tcPr>
          <w:p w14:paraId="6A2B6BB4" w14:textId="46F80A9F" w:rsidR="00C44351" w:rsidRPr="006B53F8" w:rsidRDefault="00C44351" w:rsidP="00C44351">
            <w:r w:rsidRPr="006B53F8">
              <w:rPr>
                <w:b/>
              </w:rPr>
              <w:t>Programmering</w:t>
            </w:r>
          </w:p>
        </w:tc>
        <w:tc>
          <w:tcPr>
            <w:tcW w:w="7195" w:type="dxa"/>
          </w:tcPr>
          <w:p w14:paraId="1ECFC304" w14:textId="34BC4BC8" w:rsidR="00C44351" w:rsidRPr="006B53F8" w:rsidRDefault="00C44351" w:rsidP="00C44351">
            <w:pPr>
              <w:rPr>
                <w:bCs/>
              </w:rPr>
            </w:pPr>
            <w:r w:rsidRPr="006B53F8">
              <w:rPr>
                <w:bCs/>
              </w:rPr>
              <w:t>Oefeningen in afstemming met gemeenten</w:t>
            </w:r>
          </w:p>
        </w:tc>
      </w:tr>
    </w:tbl>
    <w:p w14:paraId="13F7BF1C" w14:textId="5CBA6D61" w:rsidR="002C20C4" w:rsidRDefault="002C20C4" w:rsidP="00C44351"/>
    <w:p w14:paraId="7703067D" w14:textId="77777777" w:rsidR="002C20C4" w:rsidRDefault="002C20C4">
      <w:pPr>
        <w:spacing w:line="240" w:lineRule="auto"/>
      </w:pPr>
      <w:r>
        <w:br w:type="page"/>
      </w:r>
    </w:p>
    <w:tbl>
      <w:tblPr>
        <w:tblStyle w:val="VRtabel"/>
        <w:tblW w:w="0" w:type="auto"/>
        <w:tblLook w:val="04A0" w:firstRow="1" w:lastRow="0" w:firstColumn="1" w:lastColumn="0" w:noHBand="0" w:noVBand="1"/>
      </w:tblPr>
      <w:tblGrid>
        <w:gridCol w:w="1855"/>
        <w:gridCol w:w="7195"/>
      </w:tblGrid>
      <w:tr w:rsidR="00C44351" w:rsidRPr="006B53F8" w14:paraId="1A289B4C" w14:textId="77777777" w:rsidTr="008C4D48">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77D3F9F1" w14:textId="0B5D63F3" w:rsidR="00C44351" w:rsidRPr="006B53F8" w:rsidRDefault="00C44351" w:rsidP="008C4D48">
            <w:r w:rsidRPr="006B53F8">
              <w:lastRenderedPageBreak/>
              <w:t xml:space="preserve">GBT </w:t>
            </w:r>
            <w:r w:rsidR="00DD3B6E" w:rsidRPr="006B53F8">
              <w:t>Training</w:t>
            </w:r>
            <w:r w:rsidRPr="006B53F8">
              <w:t xml:space="preserve"> </w:t>
            </w:r>
          </w:p>
        </w:tc>
      </w:tr>
      <w:tr w:rsidR="00C44351" w:rsidRPr="006B53F8" w14:paraId="72F4025F" w14:textId="77777777" w:rsidTr="002C20C4">
        <w:trPr>
          <w:cnfStyle w:val="000000100000" w:firstRow="0" w:lastRow="0" w:firstColumn="0" w:lastColumn="0" w:oddVBand="0" w:evenVBand="0" w:oddHBand="1" w:evenHBand="0" w:firstRowFirstColumn="0" w:firstRowLastColumn="0" w:lastRowFirstColumn="0" w:lastRowLastColumn="0"/>
        </w:trPr>
        <w:tc>
          <w:tcPr>
            <w:tcW w:w="1855" w:type="dxa"/>
          </w:tcPr>
          <w:p w14:paraId="22DA791E" w14:textId="77777777" w:rsidR="00C44351" w:rsidRPr="006B53F8" w:rsidRDefault="00C44351" w:rsidP="008C4D48">
            <w:r w:rsidRPr="006B53F8">
              <w:rPr>
                <w:b/>
              </w:rPr>
              <w:t>Aanleiding</w:t>
            </w:r>
          </w:p>
        </w:tc>
        <w:tc>
          <w:tcPr>
            <w:tcW w:w="7195" w:type="dxa"/>
          </w:tcPr>
          <w:p w14:paraId="32654AD1" w14:textId="0220B4F7" w:rsidR="00C44351" w:rsidRPr="006B53F8" w:rsidRDefault="002C20C4" w:rsidP="008C4D48">
            <w:pPr>
              <w:rPr>
                <w:bCs/>
              </w:rPr>
            </w:pPr>
            <w:r>
              <w:rPr>
                <w:bCs/>
                <w:szCs w:val="22"/>
              </w:rPr>
              <w:t>Naast de 5 ketenoefeningen en 6 GBT-oefeningen, organiseren wij in 2025 11 GBT-trainingen.</w:t>
            </w:r>
            <w:r w:rsidR="00DF4CC9">
              <w:rPr>
                <w:bCs/>
                <w:szCs w:val="22"/>
              </w:rPr>
              <w:t xml:space="preserve"> </w:t>
            </w:r>
            <w:r w:rsidR="00BC7621">
              <w:rPr>
                <w:bCs/>
                <w:szCs w:val="22"/>
              </w:rPr>
              <w:t>Voor de 11 GBT-trainingen is dit jaar gekozen voor een andere vorm. Aan de hand van een casus waarin een sociaal drama centraal staat wordt de methodiek van strategisch analyseren stap voor stap behandeld.</w:t>
            </w:r>
          </w:p>
        </w:tc>
      </w:tr>
      <w:tr w:rsidR="00C44351" w:rsidRPr="006B53F8" w14:paraId="2C818A16" w14:textId="77777777" w:rsidTr="002C20C4">
        <w:trPr>
          <w:cnfStyle w:val="000000010000" w:firstRow="0" w:lastRow="0" w:firstColumn="0" w:lastColumn="0" w:oddVBand="0" w:evenVBand="0" w:oddHBand="0" w:evenHBand="1" w:firstRowFirstColumn="0" w:firstRowLastColumn="0" w:lastRowFirstColumn="0" w:lastRowLastColumn="0"/>
        </w:trPr>
        <w:tc>
          <w:tcPr>
            <w:tcW w:w="1855" w:type="dxa"/>
          </w:tcPr>
          <w:p w14:paraId="160BFD89" w14:textId="77777777" w:rsidR="00C44351" w:rsidRPr="006B53F8" w:rsidRDefault="00C44351" w:rsidP="008C4D48">
            <w:r w:rsidRPr="006B53F8">
              <w:rPr>
                <w:b/>
              </w:rPr>
              <w:t>Leerdoelen</w:t>
            </w:r>
          </w:p>
        </w:tc>
        <w:tc>
          <w:tcPr>
            <w:tcW w:w="7195" w:type="dxa"/>
          </w:tcPr>
          <w:p w14:paraId="1CC80F2D" w14:textId="77777777" w:rsidR="002C20C4" w:rsidRPr="006B53F8" w:rsidRDefault="002C20C4" w:rsidP="002C20C4">
            <w:pPr>
              <w:pStyle w:val="Lijstalinea"/>
              <w:numPr>
                <w:ilvl w:val="0"/>
                <w:numId w:val="15"/>
              </w:numPr>
              <w:rPr>
                <w:rFonts w:eastAsia="Times New Roman"/>
                <w:bCs/>
                <w:szCs w:val="20"/>
                <w:lang w:eastAsia="nl-NL"/>
              </w:rPr>
            </w:pPr>
            <w:r w:rsidRPr="006B53F8">
              <w:rPr>
                <w:rFonts w:eastAsia="Times New Roman"/>
                <w:bCs/>
                <w:szCs w:val="20"/>
                <w:lang w:eastAsia="nl-NL"/>
              </w:rPr>
              <w:t>Het voorwaarts denken in scenario’s om de crisis vooruit te komen.</w:t>
            </w:r>
          </w:p>
          <w:p w14:paraId="12AA5B69" w14:textId="3046B2E3" w:rsidR="00C44351" w:rsidRPr="00BC7621" w:rsidRDefault="002C20C4" w:rsidP="00BC7621">
            <w:pPr>
              <w:pStyle w:val="Lijstalinea"/>
              <w:numPr>
                <w:ilvl w:val="0"/>
                <w:numId w:val="15"/>
              </w:numPr>
              <w:rPr>
                <w:bCs/>
              </w:rPr>
            </w:pPr>
            <w:r w:rsidRPr="006B53F8">
              <w:rPr>
                <w:rFonts w:eastAsia="Times New Roman"/>
                <w:bCs/>
                <w:szCs w:val="20"/>
                <w:lang w:eastAsia="nl-NL"/>
              </w:rPr>
              <w:t>Vergroten van vaardigheden op het gebied van strategisch adviseren.</w:t>
            </w:r>
          </w:p>
        </w:tc>
      </w:tr>
      <w:tr w:rsidR="00C44351" w:rsidRPr="006B53F8" w14:paraId="2949DBBB" w14:textId="77777777" w:rsidTr="002C20C4">
        <w:trPr>
          <w:cnfStyle w:val="000000100000" w:firstRow="0" w:lastRow="0" w:firstColumn="0" w:lastColumn="0" w:oddVBand="0" w:evenVBand="0" w:oddHBand="1" w:evenHBand="0" w:firstRowFirstColumn="0" w:firstRowLastColumn="0" w:lastRowFirstColumn="0" w:lastRowLastColumn="0"/>
        </w:trPr>
        <w:tc>
          <w:tcPr>
            <w:tcW w:w="1855" w:type="dxa"/>
          </w:tcPr>
          <w:p w14:paraId="009B37A7" w14:textId="77777777" w:rsidR="00C44351" w:rsidRPr="006B53F8" w:rsidRDefault="00C44351" w:rsidP="008C4D48">
            <w:r w:rsidRPr="006B53F8">
              <w:rPr>
                <w:b/>
              </w:rPr>
              <w:t>Doelgroep</w:t>
            </w:r>
          </w:p>
        </w:tc>
        <w:tc>
          <w:tcPr>
            <w:tcW w:w="7195" w:type="dxa"/>
          </w:tcPr>
          <w:p w14:paraId="5DB2A3FC" w14:textId="77777777" w:rsidR="00C44351" w:rsidRPr="006B53F8" w:rsidRDefault="00C44351" w:rsidP="008C4D48">
            <w:pPr>
              <w:rPr>
                <w:bCs/>
              </w:rPr>
            </w:pPr>
            <w:r w:rsidRPr="006B53F8">
              <w:rPr>
                <w:bCs/>
              </w:rPr>
              <w:t xml:space="preserve">GBT-leden en leden ROT. </w:t>
            </w:r>
          </w:p>
        </w:tc>
      </w:tr>
      <w:tr w:rsidR="00C44351" w:rsidRPr="006B53F8" w14:paraId="2F70B6AD" w14:textId="77777777" w:rsidTr="002C20C4">
        <w:trPr>
          <w:cnfStyle w:val="000000010000" w:firstRow="0" w:lastRow="0" w:firstColumn="0" w:lastColumn="0" w:oddVBand="0" w:evenVBand="0" w:oddHBand="0" w:evenHBand="1" w:firstRowFirstColumn="0" w:firstRowLastColumn="0" w:lastRowFirstColumn="0" w:lastRowLastColumn="0"/>
        </w:trPr>
        <w:tc>
          <w:tcPr>
            <w:tcW w:w="1855" w:type="dxa"/>
          </w:tcPr>
          <w:p w14:paraId="117F6A6E" w14:textId="77777777" w:rsidR="00C44351" w:rsidRPr="006B53F8" w:rsidRDefault="00C44351" w:rsidP="008C4D48">
            <w:r w:rsidRPr="006B53F8">
              <w:rPr>
                <w:b/>
              </w:rPr>
              <w:t>Deelname</w:t>
            </w:r>
          </w:p>
        </w:tc>
        <w:tc>
          <w:tcPr>
            <w:tcW w:w="7195" w:type="dxa"/>
          </w:tcPr>
          <w:p w14:paraId="6022BB1A" w14:textId="2D227B5B" w:rsidR="00C44351" w:rsidRPr="006B53F8" w:rsidRDefault="00C44351" w:rsidP="008C4D48">
            <w:pPr>
              <w:rPr>
                <w:bCs/>
              </w:rPr>
            </w:pPr>
            <w:r w:rsidRPr="006B53F8">
              <w:rPr>
                <w:bCs/>
              </w:rPr>
              <w:t>Gepland door kolom</w:t>
            </w:r>
            <w:r w:rsidR="00BC7621">
              <w:rPr>
                <w:bCs/>
              </w:rPr>
              <w:t xml:space="preserve"> en inschrijving voor ROT-leden</w:t>
            </w:r>
          </w:p>
        </w:tc>
      </w:tr>
      <w:tr w:rsidR="00C44351" w:rsidRPr="006B53F8" w14:paraId="4F17C1BC" w14:textId="77777777" w:rsidTr="002C20C4">
        <w:trPr>
          <w:cnfStyle w:val="000000100000" w:firstRow="0" w:lastRow="0" w:firstColumn="0" w:lastColumn="0" w:oddVBand="0" w:evenVBand="0" w:oddHBand="1" w:evenHBand="0" w:firstRowFirstColumn="0" w:firstRowLastColumn="0" w:lastRowFirstColumn="0" w:lastRowLastColumn="0"/>
        </w:trPr>
        <w:tc>
          <w:tcPr>
            <w:tcW w:w="1855" w:type="dxa"/>
          </w:tcPr>
          <w:p w14:paraId="121CE9B6" w14:textId="77777777" w:rsidR="00C44351" w:rsidRPr="006B53F8" w:rsidRDefault="00C44351" w:rsidP="008C4D48">
            <w:r w:rsidRPr="006B53F8">
              <w:rPr>
                <w:b/>
              </w:rPr>
              <w:t>Locatie</w:t>
            </w:r>
          </w:p>
        </w:tc>
        <w:tc>
          <w:tcPr>
            <w:tcW w:w="7195" w:type="dxa"/>
          </w:tcPr>
          <w:p w14:paraId="7A3E9CF1" w14:textId="77777777" w:rsidR="00C44351" w:rsidRPr="006B53F8" w:rsidRDefault="00C44351" w:rsidP="008C4D48">
            <w:pPr>
              <w:rPr>
                <w:bCs/>
              </w:rPr>
            </w:pPr>
            <w:r w:rsidRPr="006B53F8">
              <w:rPr>
                <w:bCs/>
              </w:rPr>
              <w:t>GBT-ruimtes gemeentes</w:t>
            </w:r>
          </w:p>
        </w:tc>
      </w:tr>
      <w:tr w:rsidR="00C44351" w:rsidRPr="006B53F8" w14:paraId="6C706EAC" w14:textId="77777777" w:rsidTr="002C20C4">
        <w:trPr>
          <w:cnfStyle w:val="000000010000" w:firstRow="0" w:lastRow="0" w:firstColumn="0" w:lastColumn="0" w:oddVBand="0" w:evenVBand="0" w:oddHBand="0" w:evenHBand="1" w:firstRowFirstColumn="0" w:firstRowLastColumn="0" w:lastRowFirstColumn="0" w:lastRowLastColumn="0"/>
        </w:trPr>
        <w:tc>
          <w:tcPr>
            <w:tcW w:w="1855" w:type="dxa"/>
          </w:tcPr>
          <w:p w14:paraId="5D70309F" w14:textId="77777777" w:rsidR="00C44351" w:rsidRPr="006B53F8" w:rsidRDefault="00C44351" w:rsidP="008C4D48">
            <w:r w:rsidRPr="006B53F8">
              <w:rPr>
                <w:b/>
              </w:rPr>
              <w:t>Programmering</w:t>
            </w:r>
          </w:p>
        </w:tc>
        <w:tc>
          <w:tcPr>
            <w:tcW w:w="7195" w:type="dxa"/>
          </w:tcPr>
          <w:p w14:paraId="3406301C" w14:textId="2C06DC44" w:rsidR="00C44351" w:rsidRPr="006B53F8" w:rsidRDefault="00C44351" w:rsidP="008C4D48">
            <w:pPr>
              <w:rPr>
                <w:bCs/>
              </w:rPr>
            </w:pPr>
            <w:r w:rsidRPr="006B53F8">
              <w:rPr>
                <w:bCs/>
              </w:rPr>
              <w:t xml:space="preserve">Trainingen in afstemming met gemeenten. </w:t>
            </w:r>
          </w:p>
        </w:tc>
      </w:tr>
    </w:tbl>
    <w:p w14:paraId="65BD1BAE" w14:textId="4529EF08" w:rsidR="001E68E8" w:rsidRDefault="002C20C4" w:rsidP="002F14A6">
      <w:pPr>
        <w:pStyle w:val="Kop2"/>
        <w:numPr>
          <w:ilvl w:val="0"/>
          <w:numId w:val="0"/>
        </w:numPr>
        <w:rPr>
          <w:sz w:val="28"/>
          <w:szCs w:val="24"/>
        </w:rPr>
      </w:pPr>
      <w:bookmarkStart w:id="20" w:name="_Toc180416343"/>
      <w:r>
        <w:rPr>
          <w:sz w:val="28"/>
          <w:szCs w:val="24"/>
        </w:rPr>
        <w:t>A</w:t>
      </w:r>
      <w:r w:rsidR="002F14A6" w:rsidRPr="006B53F8">
        <w:rPr>
          <w:sz w:val="28"/>
          <w:szCs w:val="24"/>
        </w:rPr>
        <w:t xml:space="preserve">ctiviteitenoverzicht </w:t>
      </w:r>
      <w:proofErr w:type="spellStart"/>
      <w:r w:rsidR="002F14A6" w:rsidRPr="006B53F8">
        <w:rPr>
          <w:sz w:val="28"/>
          <w:szCs w:val="24"/>
        </w:rPr>
        <w:t>crisisorganisatie</w:t>
      </w:r>
      <w:proofErr w:type="spellEnd"/>
      <w:r w:rsidR="002F14A6" w:rsidRPr="006B53F8">
        <w:rPr>
          <w:sz w:val="28"/>
          <w:szCs w:val="24"/>
        </w:rPr>
        <w:t xml:space="preserve"> (</w:t>
      </w:r>
      <w:r w:rsidR="007912FD">
        <w:rPr>
          <w:sz w:val="28"/>
          <w:szCs w:val="24"/>
        </w:rPr>
        <w:t xml:space="preserve">deels </w:t>
      </w:r>
      <w:r w:rsidR="002F14A6" w:rsidRPr="006B53F8">
        <w:rPr>
          <w:sz w:val="28"/>
          <w:szCs w:val="24"/>
        </w:rPr>
        <w:t>op inschrijving)</w:t>
      </w:r>
      <w:bookmarkEnd w:id="20"/>
      <w:r w:rsidR="00C44351" w:rsidRPr="006B53F8">
        <w:rPr>
          <w:sz w:val="28"/>
          <w:szCs w:val="24"/>
        </w:rPr>
        <w:t xml:space="preserve"> </w:t>
      </w:r>
    </w:p>
    <w:tbl>
      <w:tblPr>
        <w:tblStyle w:val="VRtabel"/>
        <w:tblW w:w="0" w:type="auto"/>
        <w:tblLook w:val="04A0" w:firstRow="1" w:lastRow="0" w:firstColumn="1" w:lastColumn="0" w:noHBand="0" w:noVBand="1"/>
      </w:tblPr>
      <w:tblGrid>
        <w:gridCol w:w="2258"/>
        <w:gridCol w:w="6792"/>
      </w:tblGrid>
      <w:tr w:rsidR="007912FD" w:rsidRPr="006B53F8" w14:paraId="2A367288" w14:textId="77777777" w:rsidTr="003C09DF">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5983A3F9" w14:textId="30CC1336" w:rsidR="007912FD" w:rsidRPr="006B53F8" w:rsidRDefault="007912FD" w:rsidP="003C09DF">
            <w:r>
              <w:rPr>
                <w:bCs/>
                <w:szCs w:val="22"/>
              </w:rPr>
              <w:t>Online Academie Onzekerheidskunde (OAO)</w:t>
            </w:r>
          </w:p>
        </w:tc>
      </w:tr>
      <w:tr w:rsidR="007912FD" w:rsidRPr="006B53F8" w14:paraId="5A81F8F4" w14:textId="77777777" w:rsidTr="003C09DF">
        <w:trPr>
          <w:cnfStyle w:val="000000100000" w:firstRow="0" w:lastRow="0" w:firstColumn="0" w:lastColumn="0" w:oddVBand="0" w:evenVBand="0" w:oddHBand="1" w:evenHBand="0" w:firstRowFirstColumn="0" w:firstRowLastColumn="0" w:lastRowFirstColumn="0" w:lastRowLastColumn="0"/>
        </w:trPr>
        <w:tc>
          <w:tcPr>
            <w:tcW w:w="2258" w:type="dxa"/>
          </w:tcPr>
          <w:p w14:paraId="05D4948A" w14:textId="77777777" w:rsidR="007912FD" w:rsidRPr="006B53F8" w:rsidRDefault="007912FD" w:rsidP="003C09DF">
            <w:pPr>
              <w:rPr>
                <w:b/>
                <w:bCs/>
              </w:rPr>
            </w:pPr>
            <w:r w:rsidRPr="006B53F8">
              <w:rPr>
                <w:b/>
                <w:bCs/>
              </w:rPr>
              <w:t>Aanleiding</w:t>
            </w:r>
          </w:p>
        </w:tc>
        <w:tc>
          <w:tcPr>
            <w:tcW w:w="6792" w:type="dxa"/>
          </w:tcPr>
          <w:p w14:paraId="2B50EC32" w14:textId="4136D9C7" w:rsidR="007912FD" w:rsidRPr="007912FD" w:rsidRDefault="007912FD" w:rsidP="007912FD">
            <w:pPr>
              <w:tabs>
                <w:tab w:val="center" w:pos="426"/>
              </w:tabs>
              <w:rPr>
                <w:bCs/>
                <w:szCs w:val="22"/>
              </w:rPr>
            </w:pPr>
            <w:r>
              <w:rPr>
                <w:bCs/>
                <w:szCs w:val="22"/>
              </w:rPr>
              <w:t xml:space="preserve">De operationeel leiders en crisismanagers gaan deelnemen aan de OAO, een nieuw ontwikkelende online vorm van kennisontwikkeling. Daarnaast zullen er 3 trainers in licentie zich verder bekwamen op dit vlak. Dit betekent dat we intern mensen van de </w:t>
            </w:r>
            <w:proofErr w:type="spellStart"/>
            <w:r>
              <w:rPr>
                <w:bCs/>
                <w:szCs w:val="22"/>
              </w:rPr>
              <w:t>crisisorganisatie</w:t>
            </w:r>
            <w:proofErr w:type="spellEnd"/>
            <w:r>
              <w:rPr>
                <w:bCs/>
                <w:szCs w:val="22"/>
              </w:rPr>
              <w:t xml:space="preserve"> en de gemeente kunnen helpen met hun ontwikkeling in crisisbeheersing.</w:t>
            </w:r>
          </w:p>
        </w:tc>
      </w:tr>
    </w:tbl>
    <w:p w14:paraId="170B01BF" w14:textId="77777777" w:rsidR="007912FD" w:rsidRPr="007912FD" w:rsidRDefault="007912FD" w:rsidP="007912FD"/>
    <w:tbl>
      <w:tblPr>
        <w:tblStyle w:val="VRtabel"/>
        <w:tblW w:w="0" w:type="auto"/>
        <w:tblLook w:val="04A0" w:firstRow="1" w:lastRow="0" w:firstColumn="1" w:lastColumn="0" w:noHBand="0" w:noVBand="1"/>
      </w:tblPr>
      <w:tblGrid>
        <w:gridCol w:w="2258"/>
        <w:gridCol w:w="6792"/>
      </w:tblGrid>
      <w:tr w:rsidR="00C44351" w:rsidRPr="006B53F8" w14:paraId="3F3E0FFD" w14:textId="77777777" w:rsidTr="008C4D48">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7CC22623" w14:textId="62746384" w:rsidR="00C44351" w:rsidRPr="006B53F8" w:rsidRDefault="00C44351" w:rsidP="008C4D48">
            <w:r w:rsidRPr="006B53F8">
              <w:t>Training – Voorwaarts denken</w:t>
            </w:r>
          </w:p>
        </w:tc>
      </w:tr>
      <w:tr w:rsidR="00C44351" w:rsidRPr="006B53F8" w14:paraId="3D64EC81"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4AF83FBD" w14:textId="77777777" w:rsidR="00C44351" w:rsidRPr="006B53F8" w:rsidRDefault="00C44351" w:rsidP="008C4D48">
            <w:r w:rsidRPr="006B53F8">
              <w:rPr>
                <w:b/>
                <w:bCs/>
              </w:rPr>
              <w:t>Aanleiding</w:t>
            </w:r>
          </w:p>
        </w:tc>
        <w:tc>
          <w:tcPr>
            <w:tcW w:w="6792" w:type="dxa"/>
          </w:tcPr>
          <w:p w14:paraId="30B225E7" w14:textId="47A719F2" w:rsidR="00C44351" w:rsidRPr="006B53F8" w:rsidRDefault="00DD3B6E" w:rsidP="00DD3B6E">
            <w:pPr>
              <w:tabs>
                <w:tab w:val="left" w:pos="930"/>
              </w:tabs>
              <w:autoSpaceDE w:val="0"/>
              <w:autoSpaceDN w:val="0"/>
              <w:adjustRightInd w:val="0"/>
              <w:spacing w:line="288" w:lineRule="auto"/>
              <w:textAlignment w:val="center"/>
            </w:pPr>
            <w:r w:rsidRPr="006B53F8">
              <w:t>Hoe ga je om met dat wat je nog niet weet? Hoe geef je een goed strategisch advies? Met deze vragen ga je aan de slag tijdens deze training.</w:t>
            </w:r>
          </w:p>
        </w:tc>
      </w:tr>
      <w:tr w:rsidR="00C44351" w:rsidRPr="006B53F8" w14:paraId="73CB0186" w14:textId="77777777" w:rsidTr="008C4D48">
        <w:trPr>
          <w:cnfStyle w:val="000000010000" w:firstRow="0" w:lastRow="0" w:firstColumn="0" w:lastColumn="0" w:oddVBand="0" w:evenVBand="0" w:oddHBand="0" w:evenHBand="1" w:firstRowFirstColumn="0" w:firstRowLastColumn="0" w:lastRowFirstColumn="0" w:lastRowLastColumn="0"/>
        </w:trPr>
        <w:tc>
          <w:tcPr>
            <w:tcW w:w="2258" w:type="dxa"/>
          </w:tcPr>
          <w:p w14:paraId="63D1E5AE" w14:textId="77777777" w:rsidR="00C44351" w:rsidRPr="006B53F8" w:rsidRDefault="00C44351" w:rsidP="008C4D48">
            <w:r w:rsidRPr="006B53F8">
              <w:rPr>
                <w:b/>
                <w:bCs/>
              </w:rPr>
              <w:t>Leerdoelen</w:t>
            </w:r>
          </w:p>
        </w:tc>
        <w:tc>
          <w:tcPr>
            <w:tcW w:w="6792" w:type="dxa"/>
          </w:tcPr>
          <w:p w14:paraId="2C833223" w14:textId="40272C4D" w:rsidR="00DD3B6E" w:rsidRPr="006B53F8" w:rsidRDefault="00DD3B6E" w:rsidP="00DD3B6E">
            <w:pPr>
              <w:pStyle w:val="Lijstalinea"/>
              <w:numPr>
                <w:ilvl w:val="0"/>
                <w:numId w:val="13"/>
              </w:numPr>
              <w:spacing w:line="260" w:lineRule="exact"/>
            </w:pPr>
            <w:r w:rsidRPr="006B53F8">
              <w:t>Omgaan met dat wat je (nog) niet weet: onzekerheidskunde.</w:t>
            </w:r>
          </w:p>
          <w:p w14:paraId="46A05C4D" w14:textId="4C7B2D3C" w:rsidR="00DD3B6E" w:rsidRPr="006B53F8" w:rsidRDefault="00DD3B6E" w:rsidP="00DD3B6E">
            <w:pPr>
              <w:pStyle w:val="Lijstalinea"/>
              <w:numPr>
                <w:ilvl w:val="0"/>
                <w:numId w:val="13"/>
              </w:numPr>
              <w:spacing w:line="260" w:lineRule="exact"/>
            </w:pPr>
            <w:r w:rsidRPr="006B53F8">
              <w:t>Strategisch adviseren.</w:t>
            </w:r>
          </w:p>
          <w:p w14:paraId="066535BB" w14:textId="28A9998E" w:rsidR="00C44351" w:rsidRPr="006B53F8" w:rsidRDefault="00DD3B6E" w:rsidP="00DD3B6E">
            <w:pPr>
              <w:pStyle w:val="Lijstalinea"/>
              <w:numPr>
                <w:ilvl w:val="0"/>
                <w:numId w:val="13"/>
              </w:numPr>
              <w:spacing w:line="260" w:lineRule="exact"/>
            </w:pPr>
            <w:r w:rsidRPr="006B53F8">
              <w:t>Voorwaarts denken.</w:t>
            </w:r>
          </w:p>
        </w:tc>
      </w:tr>
      <w:tr w:rsidR="00C44351" w:rsidRPr="006B53F8" w14:paraId="36A5CAC9"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4E067388" w14:textId="77777777" w:rsidR="00C44351" w:rsidRPr="006B53F8" w:rsidRDefault="00C44351" w:rsidP="008C4D48">
            <w:r w:rsidRPr="006B53F8">
              <w:rPr>
                <w:b/>
                <w:bCs/>
              </w:rPr>
              <w:t>Doelgroep</w:t>
            </w:r>
          </w:p>
        </w:tc>
        <w:tc>
          <w:tcPr>
            <w:tcW w:w="6792" w:type="dxa"/>
          </w:tcPr>
          <w:p w14:paraId="688AFA00" w14:textId="77777777" w:rsidR="00C44351" w:rsidRPr="006B53F8" w:rsidRDefault="00C44351" w:rsidP="008C4D48">
            <w:r w:rsidRPr="006B53F8">
              <w:t>Alle crisisfunctionarissen</w:t>
            </w:r>
          </w:p>
        </w:tc>
      </w:tr>
      <w:tr w:rsidR="00C44351" w:rsidRPr="006B53F8" w14:paraId="5DFBF28A" w14:textId="77777777" w:rsidTr="008C4D48">
        <w:trPr>
          <w:cnfStyle w:val="000000010000" w:firstRow="0" w:lastRow="0" w:firstColumn="0" w:lastColumn="0" w:oddVBand="0" w:evenVBand="0" w:oddHBand="0" w:evenHBand="1" w:firstRowFirstColumn="0" w:firstRowLastColumn="0" w:lastRowFirstColumn="0" w:lastRowLastColumn="0"/>
        </w:trPr>
        <w:tc>
          <w:tcPr>
            <w:tcW w:w="2258" w:type="dxa"/>
          </w:tcPr>
          <w:p w14:paraId="1161535E" w14:textId="77777777" w:rsidR="00C44351" w:rsidRPr="006B53F8" w:rsidRDefault="00C44351" w:rsidP="008C4D48">
            <w:r w:rsidRPr="006B53F8">
              <w:rPr>
                <w:b/>
                <w:bCs/>
              </w:rPr>
              <w:t>Deelname</w:t>
            </w:r>
          </w:p>
        </w:tc>
        <w:tc>
          <w:tcPr>
            <w:tcW w:w="6792" w:type="dxa"/>
          </w:tcPr>
          <w:p w14:paraId="5DC80886" w14:textId="0D010750" w:rsidR="00C44351" w:rsidRPr="006B53F8" w:rsidRDefault="00C44351" w:rsidP="008C4D48">
            <w:r w:rsidRPr="006B53F8">
              <w:t xml:space="preserve">Op inschrijving, maximale groepsgrootte 10 personen. </w:t>
            </w:r>
          </w:p>
        </w:tc>
      </w:tr>
      <w:tr w:rsidR="00C44351" w:rsidRPr="006B53F8" w14:paraId="48CC8008"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25948D9F" w14:textId="77777777" w:rsidR="00C44351" w:rsidRPr="006B53F8" w:rsidRDefault="00C44351" w:rsidP="008C4D48">
            <w:pPr>
              <w:rPr>
                <w:b/>
                <w:bCs/>
              </w:rPr>
            </w:pPr>
            <w:r w:rsidRPr="006B53F8">
              <w:rPr>
                <w:b/>
                <w:bCs/>
              </w:rPr>
              <w:t>Locatie</w:t>
            </w:r>
          </w:p>
        </w:tc>
        <w:tc>
          <w:tcPr>
            <w:tcW w:w="6792" w:type="dxa"/>
          </w:tcPr>
          <w:p w14:paraId="4F09DF68" w14:textId="325C5423" w:rsidR="00C44351" w:rsidRPr="006B53F8" w:rsidRDefault="00DD3B6E" w:rsidP="008C4D48">
            <w:r w:rsidRPr="006B53F8">
              <w:t>Centraal in de regio</w:t>
            </w:r>
          </w:p>
        </w:tc>
      </w:tr>
    </w:tbl>
    <w:p w14:paraId="26A0AAB8" w14:textId="77777777" w:rsidR="00C44351" w:rsidRPr="006B53F8" w:rsidRDefault="00C44351" w:rsidP="00C44351"/>
    <w:tbl>
      <w:tblPr>
        <w:tblStyle w:val="VRtabel"/>
        <w:tblW w:w="0" w:type="auto"/>
        <w:tblLook w:val="04A0" w:firstRow="1" w:lastRow="0" w:firstColumn="1" w:lastColumn="0" w:noHBand="0" w:noVBand="1"/>
      </w:tblPr>
      <w:tblGrid>
        <w:gridCol w:w="2258"/>
        <w:gridCol w:w="6792"/>
      </w:tblGrid>
      <w:tr w:rsidR="002F14A6" w:rsidRPr="006B53F8" w14:paraId="7BE6C1E4"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16C0C232" w14:textId="21600A34" w:rsidR="002F14A6" w:rsidRPr="006B53F8" w:rsidRDefault="002F14A6" w:rsidP="002A25CB">
            <w:r w:rsidRPr="006B53F8">
              <w:t>Training - Hoe heurt het in IJsselland?</w:t>
            </w:r>
          </w:p>
        </w:tc>
      </w:tr>
      <w:tr w:rsidR="002F14A6" w:rsidRPr="006B53F8" w14:paraId="737EA1E5"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5EA93DD7" w14:textId="77777777" w:rsidR="002F14A6" w:rsidRPr="006B53F8" w:rsidRDefault="002F14A6" w:rsidP="002A25CB">
            <w:r w:rsidRPr="006B53F8">
              <w:rPr>
                <w:b/>
                <w:bCs/>
              </w:rPr>
              <w:t>Aanleiding</w:t>
            </w:r>
          </w:p>
        </w:tc>
        <w:tc>
          <w:tcPr>
            <w:tcW w:w="6792" w:type="dxa"/>
          </w:tcPr>
          <w:p w14:paraId="1DB63E3E" w14:textId="07FFCDAC" w:rsidR="002F14A6" w:rsidRPr="006B53F8" w:rsidRDefault="002F14A6" w:rsidP="002A25CB">
            <w:pPr>
              <w:autoSpaceDE w:val="0"/>
              <w:autoSpaceDN w:val="0"/>
              <w:adjustRightInd w:val="0"/>
              <w:spacing w:line="288" w:lineRule="auto"/>
              <w:textAlignment w:val="center"/>
            </w:pPr>
            <w:r w:rsidRPr="006B53F8">
              <w:t xml:space="preserve">De training hoe heurt het in IJsselland wordt aangeboden voor nieuwe crisisfunctionarissen. Crisisfunctionarissen worden ingewijd in de </w:t>
            </w:r>
            <w:proofErr w:type="spellStart"/>
            <w:r w:rsidRPr="006B53F8">
              <w:t>IJssellandse</w:t>
            </w:r>
            <w:proofErr w:type="spellEnd"/>
            <w:r w:rsidRPr="006B53F8">
              <w:t xml:space="preserve"> crisiswereld. </w:t>
            </w:r>
          </w:p>
        </w:tc>
      </w:tr>
      <w:tr w:rsidR="002F14A6" w:rsidRPr="006B53F8" w14:paraId="451AC0E1"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5C15B212" w14:textId="77777777" w:rsidR="002F14A6" w:rsidRPr="006B53F8" w:rsidRDefault="002F14A6" w:rsidP="002A25CB">
            <w:r w:rsidRPr="006B53F8">
              <w:rPr>
                <w:b/>
                <w:bCs/>
              </w:rPr>
              <w:t>Leerdoelen</w:t>
            </w:r>
          </w:p>
        </w:tc>
        <w:tc>
          <w:tcPr>
            <w:tcW w:w="6792" w:type="dxa"/>
          </w:tcPr>
          <w:p w14:paraId="3624FD41" w14:textId="77777777" w:rsidR="002F14A6" w:rsidRPr="006B53F8" w:rsidRDefault="002F14A6" w:rsidP="001555F5">
            <w:pPr>
              <w:pStyle w:val="Lijstalinea"/>
              <w:numPr>
                <w:ilvl w:val="0"/>
                <w:numId w:val="6"/>
              </w:numPr>
              <w:autoSpaceDE w:val="0"/>
              <w:autoSpaceDN w:val="0"/>
              <w:adjustRightInd w:val="0"/>
              <w:spacing w:line="288" w:lineRule="auto"/>
              <w:textAlignment w:val="center"/>
            </w:pPr>
            <w:r w:rsidRPr="006B53F8">
              <w:t>De crisiswereld van IJsselland beter leren kennen.</w:t>
            </w:r>
          </w:p>
          <w:p w14:paraId="441465C7" w14:textId="77777777" w:rsidR="002F14A6" w:rsidRPr="006B53F8" w:rsidRDefault="002F14A6" w:rsidP="001555F5">
            <w:pPr>
              <w:pStyle w:val="Lijstalinea"/>
              <w:numPr>
                <w:ilvl w:val="0"/>
                <w:numId w:val="6"/>
              </w:numPr>
              <w:autoSpaceDE w:val="0"/>
              <w:autoSpaceDN w:val="0"/>
              <w:adjustRightInd w:val="0"/>
              <w:spacing w:line="288" w:lineRule="auto"/>
              <w:textAlignment w:val="center"/>
            </w:pPr>
            <w:r w:rsidRPr="006B53F8">
              <w:t>Kennis en inzicht opdoen in de specifieke werkafspraken voor crisisteams binnen Veiligheidsregio IJsselland.</w:t>
            </w:r>
          </w:p>
          <w:p w14:paraId="14B028D2" w14:textId="5D9161DA" w:rsidR="002F14A6" w:rsidRPr="006B53F8" w:rsidRDefault="002F14A6" w:rsidP="001555F5">
            <w:pPr>
              <w:pStyle w:val="Lijstalinea"/>
              <w:numPr>
                <w:ilvl w:val="0"/>
                <w:numId w:val="6"/>
              </w:numPr>
              <w:spacing w:line="260" w:lineRule="exact"/>
            </w:pPr>
            <w:r w:rsidRPr="006B53F8">
              <w:t>Deze werkafspraken toepassen in de praktijk.</w:t>
            </w:r>
          </w:p>
        </w:tc>
      </w:tr>
      <w:tr w:rsidR="002F14A6" w:rsidRPr="006B53F8" w14:paraId="0BE8274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2E66413F" w14:textId="77777777" w:rsidR="002F14A6" w:rsidRPr="006B53F8" w:rsidRDefault="002F14A6" w:rsidP="002A25CB">
            <w:r w:rsidRPr="006B53F8">
              <w:rPr>
                <w:b/>
                <w:bCs/>
              </w:rPr>
              <w:t>Doelgroep</w:t>
            </w:r>
          </w:p>
        </w:tc>
        <w:tc>
          <w:tcPr>
            <w:tcW w:w="6792" w:type="dxa"/>
          </w:tcPr>
          <w:p w14:paraId="27DAB1EA" w14:textId="6477BBBA" w:rsidR="002F14A6" w:rsidRPr="006B53F8" w:rsidRDefault="002F14A6" w:rsidP="002F14A6">
            <w:r w:rsidRPr="006B53F8">
              <w:t>Alle (nieuwe) crisisfunctionarissen</w:t>
            </w:r>
          </w:p>
        </w:tc>
      </w:tr>
      <w:tr w:rsidR="002F14A6" w:rsidRPr="006B53F8" w14:paraId="58519E07"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64380E15" w14:textId="77777777" w:rsidR="002F14A6" w:rsidRPr="006B53F8" w:rsidRDefault="002F14A6" w:rsidP="002F14A6">
            <w:r w:rsidRPr="006B53F8">
              <w:rPr>
                <w:b/>
                <w:bCs/>
              </w:rPr>
              <w:t>Deelname</w:t>
            </w:r>
          </w:p>
        </w:tc>
        <w:tc>
          <w:tcPr>
            <w:tcW w:w="6792" w:type="dxa"/>
          </w:tcPr>
          <w:p w14:paraId="5581316A" w14:textId="71DDF7DF" w:rsidR="002F14A6" w:rsidRPr="006B53F8" w:rsidRDefault="002F14A6" w:rsidP="002F14A6">
            <w:r w:rsidRPr="006B53F8">
              <w:t xml:space="preserve">Op inschrijving, maximale groepsgrootte 8 personen. </w:t>
            </w:r>
          </w:p>
        </w:tc>
      </w:tr>
      <w:tr w:rsidR="002F14A6" w:rsidRPr="006B53F8" w14:paraId="7A172502"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603A41F8" w14:textId="24148F9F" w:rsidR="002F14A6" w:rsidRPr="006B53F8" w:rsidRDefault="002F14A6" w:rsidP="002F14A6">
            <w:pPr>
              <w:rPr>
                <w:b/>
                <w:bCs/>
              </w:rPr>
            </w:pPr>
            <w:r w:rsidRPr="006B53F8">
              <w:rPr>
                <w:b/>
                <w:bCs/>
              </w:rPr>
              <w:t>Locatie</w:t>
            </w:r>
          </w:p>
        </w:tc>
        <w:tc>
          <w:tcPr>
            <w:tcW w:w="6792" w:type="dxa"/>
          </w:tcPr>
          <w:p w14:paraId="3601B204" w14:textId="23FBD8A6" w:rsidR="002F14A6" w:rsidRPr="006B53F8" w:rsidRDefault="002F14A6" w:rsidP="002F14A6">
            <w:r w:rsidRPr="006B53F8">
              <w:t>Fysiek op de brandweerkazerne in Dalfsen</w:t>
            </w:r>
          </w:p>
        </w:tc>
      </w:tr>
      <w:tr w:rsidR="002F14A6" w:rsidRPr="006B53F8" w14:paraId="31B3EA4E"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4E28494F" w14:textId="77777777" w:rsidR="002F14A6" w:rsidRPr="006B53F8" w:rsidRDefault="002F14A6" w:rsidP="002F14A6">
            <w:r w:rsidRPr="006B53F8">
              <w:rPr>
                <w:b/>
                <w:bCs/>
              </w:rPr>
              <w:t>Programmering</w:t>
            </w:r>
          </w:p>
        </w:tc>
        <w:tc>
          <w:tcPr>
            <w:tcW w:w="6792" w:type="dxa"/>
          </w:tcPr>
          <w:p w14:paraId="7A914293" w14:textId="505BABD6" w:rsidR="002F14A6" w:rsidRPr="006B53F8" w:rsidRDefault="002F14A6" w:rsidP="002F14A6">
            <w:r w:rsidRPr="006B53F8">
              <w:t xml:space="preserve">3 trainingen verdeeld over het jaar </w:t>
            </w:r>
          </w:p>
        </w:tc>
      </w:tr>
    </w:tbl>
    <w:p w14:paraId="150CA6D0" w14:textId="7A2F3442" w:rsidR="002C20C4" w:rsidRDefault="002C20C4">
      <w:pPr>
        <w:spacing w:line="240" w:lineRule="auto"/>
      </w:pPr>
    </w:p>
    <w:tbl>
      <w:tblPr>
        <w:tblStyle w:val="VRtabel"/>
        <w:tblW w:w="0" w:type="auto"/>
        <w:tblLook w:val="04A0" w:firstRow="1" w:lastRow="0" w:firstColumn="1" w:lastColumn="0" w:noHBand="0" w:noVBand="1"/>
      </w:tblPr>
      <w:tblGrid>
        <w:gridCol w:w="2258"/>
        <w:gridCol w:w="6792"/>
      </w:tblGrid>
      <w:tr w:rsidR="001555F5" w:rsidRPr="006B53F8" w14:paraId="648C4AB6" w14:textId="77777777" w:rsidTr="008C4D48">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57B20C3C" w14:textId="716F70DA" w:rsidR="001555F5" w:rsidRPr="006B53F8" w:rsidRDefault="001555F5" w:rsidP="008C4D48">
            <w:r w:rsidRPr="006B53F8">
              <w:t xml:space="preserve">Training – </w:t>
            </w:r>
            <w:r w:rsidR="00544350">
              <w:t>Hoe werkt ons</w:t>
            </w:r>
            <w:r w:rsidRPr="006B53F8">
              <w:t xml:space="preserve"> crisisplan</w:t>
            </w:r>
            <w:r w:rsidR="00544350">
              <w:t>?</w:t>
            </w:r>
          </w:p>
        </w:tc>
      </w:tr>
      <w:tr w:rsidR="001555F5" w:rsidRPr="006B53F8" w14:paraId="006B1451"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751B1E0D" w14:textId="77777777" w:rsidR="001555F5" w:rsidRPr="006B53F8" w:rsidRDefault="001555F5" w:rsidP="008C4D48">
            <w:r w:rsidRPr="006B53F8">
              <w:rPr>
                <w:b/>
                <w:bCs/>
              </w:rPr>
              <w:t>Aanleiding</w:t>
            </w:r>
          </w:p>
        </w:tc>
        <w:tc>
          <w:tcPr>
            <w:tcW w:w="6792" w:type="dxa"/>
          </w:tcPr>
          <w:p w14:paraId="2C5CD52E" w14:textId="00C4C291" w:rsidR="001555F5" w:rsidRPr="006B53F8" w:rsidRDefault="001555F5" w:rsidP="008C4D48">
            <w:pPr>
              <w:autoSpaceDE w:val="0"/>
              <w:autoSpaceDN w:val="0"/>
              <w:adjustRightInd w:val="0"/>
              <w:spacing w:line="288" w:lineRule="auto"/>
              <w:textAlignment w:val="center"/>
            </w:pPr>
            <w:r w:rsidRPr="006B53F8">
              <w:t xml:space="preserve">De training opfrissen crisisplan wordt aangeboden voor crisisfunctionarissen die kennis en inzicht willen opdoen over het crisisplan. Op een interactieve manier wordt de </w:t>
            </w:r>
            <w:proofErr w:type="spellStart"/>
            <w:r w:rsidRPr="006B53F8">
              <w:t>crisisorganisatie</w:t>
            </w:r>
            <w:proofErr w:type="spellEnd"/>
            <w:r w:rsidRPr="006B53F8">
              <w:t xml:space="preserve"> uiteengezet en wordt het crisisplan</w:t>
            </w:r>
            <w:r w:rsidR="00DD3B6E" w:rsidRPr="006B53F8">
              <w:t xml:space="preserve"> op hoofdlijnen</w:t>
            </w:r>
            <w:r w:rsidRPr="006B53F8">
              <w:t xml:space="preserve"> toegelicht. </w:t>
            </w:r>
          </w:p>
        </w:tc>
      </w:tr>
      <w:tr w:rsidR="001555F5" w:rsidRPr="006B53F8" w14:paraId="376B0E71" w14:textId="77777777" w:rsidTr="008C4D48">
        <w:trPr>
          <w:cnfStyle w:val="000000010000" w:firstRow="0" w:lastRow="0" w:firstColumn="0" w:lastColumn="0" w:oddVBand="0" w:evenVBand="0" w:oddHBand="0" w:evenHBand="1" w:firstRowFirstColumn="0" w:firstRowLastColumn="0" w:lastRowFirstColumn="0" w:lastRowLastColumn="0"/>
        </w:trPr>
        <w:tc>
          <w:tcPr>
            <w:tcW w:w="2258" w:type="dxa"/>
          </w:tcPr>
          <w:p w14:paraId="26F7094C" w14:textId="77777777" w:rsidR="001555F5" w:rsidRPr="006B53F8" w:rsidRDefault="001555F5" w:rsidP="008C4D48">
            <w:r w:rsidRPr="006B53F8">
              <w:rPr>
                <w:b/>
                <w:bCs/>
              </w:rPr>
              <w:t>Leerdoelen</w:t>
            </w:r>
          </w:p>
        </w:tc>
        <w:tc>
          <w:tcPr>
            <w:tcW w:w="6792" w:type="dxa"/>
          </w:tcPr>
          <w:p w14:paraId="6E2C5FFB" w14:textId="7B7FF9C0" w:rsidR="001555F5" w:rsidRPr="006B53F8" w:rsidRDefault="00DD3B6E" w:rsidP="00DD3B6E">
            <w:pPr>
              <w:pStyle w:val="Lijstalinea"/>
              <w:numPr>
                <w:ilvl w:val="0"/>
                <w:numId w:val="14"/>
              </w:numPr>
              <w:spacing w:line="260" w:lineRule="exact"/>
            </w:pPr>
            <w:r w:rsidRPr="006B53F8">
              <w:t>Inzicht in het crisisplan</w:t>
            </w:r>
          </w:p>
        </w:tc>
      </w:tr>
      <w:tr w:rsidR="001555F5" w:rsidRPr="006B53F8" w14:paraId="536961EA"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2115D6A6" w14:textId="77777777" w:rsidR="001555F5" w:rsidRPr="006B53F8" w:rsidRDefault="001555F5" w:rsidP="008C4D48">
            <w:r w:rsidRPr="006B53F8">
              <w:rPr>
                <w:b/>
                <w:bCs/>
              </w:rPr>
              <w:t>Doelgroep</w:t>
            </w:r>
          </w:p>
        </w:tc>
        <w:tc>
          <w:tcPr>
            <w:tcW w:w="6792" w:type="dxa"/>
          </w:tcPr>
          <w:p w14:paraId="5DD870B9" w14:textId="77777777" w:rsidR="001555F5" w:rsidRPr="006B53F8" w:rsidRDefault="001555F5" w:rsidP="008C4D48">
            <w:r w:rsidRPr="006B53F8">
              <w:t>Alle crisisfunctionarissen</w:t>
            </w:r>
          </w:p>
        </w:tc>
      </w:tr>
      <w:tr w:rsidR="001555F5" w:rsidRPr="006B53F8" w14:paraId="5551FE60" w14:textId="77777777" w:rsidTr="008C4D48">
        <w:trPr>
          <w:cnfStyle w:val="000000010000" w:firstRow="0" w:lastRow="0" w:firstColumn="0" w:lastColumn="0" w:oddVBand="0" w:evenVBand="0" w:oddHBand="0" w:evenHBand="1" w:firstRowFirstColumn="0" w:firstRowLastColumn="0" w:lastRowFirstColumn="0" w:lastRowLastColumn="0"/>
        </w:trPr>
        <w:tc>
          <w:tcPr>
            <w:tcW w:w="2258" w:type="dxa"/>
          </w:tcPr>
          <w:p w14:paraId="0CDE3FC1" w14:textId="77777777" w:rsidR="001555F5" w:rsidRPr="006B53F8" w:rsidRDefault="001555F5" w:rsidP="008C4D48">
            <w:r w:rsidRPr="006B53F8">
              <w:rPr>
                <w:b/>
                <w:bCs/>
              </w:rPr>
              <w:t>Deelname</w:t>
            </w:r>
          </w:p>
        </w:tc>
        <w:tc>
          <w:tcPr>
            <w:tcW w:w="6792" w:type="dxa"/>
          </w:tcPr>
          <w:p w14:paraId="45407840" w14:textId="77777777" w:rsidR="001555F5" w:rsidRPr="006B53F8" w:rsidRDefault="001555F5" w:rsidP="008C4D48">
            <w:r w:rsidRPr="006B53F8">
              <w:t xml:space="preserve">Op inschrijving, maximale groepsgrootte 8 personen. </w:t>
            </w:r>
          </w:p>
        </w:tc>
      </w:tr>
      <w:tr w:rsidR="001555F5" w:rsidRPr="006B53F8" w14:paraId="5235940E" w14:textId="77777777" w:rsidTr="008C4D48">
        <w:trPr>
          <w:cnfStyle w:val="000000100000" w:firstRow="0" w:lastRow="0" w:firstColumn="0" w:lastColumn="0" w:oddVBand="0" w:evenVBand="0" w:oddHBand="1" w:evenHBand="0" w:firstRowFirstColumn="0" w:firstRowLastColumn="0" w:lastRowFirstColumn="0" w:lastRowLastColumn="0"/>
        </w:trPr>
        <w:tc>
          <w:tcPr>
            <w:tcW w:w="2258" w:type="dxa"/>
          </w:tcPr>
          <w:p w14:paraId="45987B85" w14:textId="77777777" w:rsidR="001555F5" w:rsidRPr="006B53F8" w:rsidRDefault="001555F5" w:rsidP="008C4D48">
            <w:pPr>
              <w:rPr>
                <w:b/>
                <w:bCs/>
              </w:rPr>
            </w:pPr>
            <w:r w:rsidRPr="006B53F8">
              <w:rPr>
                <w:b/>
                <w:bCs/>
              </w:rPr>
              <w:t>Locatie</w:t>
            </w:r>
          </w:p>
        </w:tc>
        <w:tc>
          <w:tcPr>
            <w:tcW w:w="6792" w:type="dxa"/>
          </w:tcPr>
          <w:p w14:paraId="05C78492" w14:textId="59DC4EC5" w:rsidR="001555F5" w:rsidRPr="006B53F8" w:rsidRDefault="00DD3B6E" w:rsidP="008C4D48">
            <w:r w:rsidRPr="006B53F8">
              <w:t>Centraal in de regio</w:t>
            </w:r>
          </w:p>
        </w:tc>
      </w:tr>
      <w:tr w:rsidR="001555F5" w:rsidRPr="006B53F8" w14:paraId="7494457A" w14:textId="77777777" w:rsidTr="008C4D48">
        <w:trPr>
          <w:cnfStyle w:val="000000010000" w:firstRow="0" w:lastRow="0" w:firstColumn="0" w:lastColumn="0" w:oddVBand="0" w:evenVBand="0" w:oddHBand="0" w:evenHBand="1" w:firstRowFirstColumn="0" w:firstRowLastColumn="0" w:lastRowFirstColumn="0" w:lastRowLastColumn="0"/>
        </w:trPr>
        <w:tc>
          <w:tcPr>
            <w:tcW w:w="2258" w:type="dxa"/>
          </w:tcPr>
          <w:p w14:paraId="6C7DADB5" w14:textId="77777777" w:rsidR="001555F5" w:rsidRPr="006B53F8" w:rsidRDefault="001555F5" w:rsidP="008C4D48">
            <w:r w:rsidRPr="006B53F8">
              <w:rPr>
                <w:b/>
                <w:bCs/>
              </w:rPr>
              <w:t>Programmering</w:t>
            </w:r>
          </w:p>
        </w:tc>
        <w:tc>
          <w:tcPr>
            <w:tcW w:w="6792" w:type="dxa"/>
          </w:tcPr>
          <w:p w14:paraId="2C7DE3AE" w14:textId="3D9770B8" w:rsidR="001555F5" w:rsidRPr="006B53F8" w:rsidRDefault="004B05CC" w:rsidP="008C4D48">
            <w:r>
              <w:t xml:space="preserve">2 trainingen </w:t>
            </w:r>
          </w:p>
        </w:tc>
      </w:tr>
    </w:tbl>
    <w:p w14:paraId="726EDF71" w14:textId="77777777" w:rsidR="001555F5" w:rsidRPr="006B53F8" w:rsidRDefault="001555F5" w:rsidP="001E68E8"/>
    <w:tbl>
      <w:tblPr>
        <w:tblStyle w:val="VRtabel"/>
        <w:tblW w:w="0" w:type="auto"/>
        <w:tblLook w:val="04A0" w:firstRow="1" w:lastRow="0" w:firstColumn="1" w:lastColumn="0" w:noHBand="0" w:noVBand="1"/>
      </w:tblPr>
      <w:tblGrid>
        <w:gridCol w:w="2258"/>
        <w:gridCol w:w="6792"/>
      </w:tblGrid>
      <w:tr w:rsidR="002F14A6" w:rsidRPr="006B53F8" w14:paraId="5CC2B321"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21AF4A50" w14:textId="6A968DD6" w:rsidR="002F14A6" w:rsidRPr="006B53F8" w:rsidRDefault="002F14A6" w:rsidP="002A25CB">
            <w:r w:rsidRPr="006B53F8">
              <w:t xml:space="preserve">Training </w:t>
            </w:r>
            <w:r w:rsidR="00FF3974" w:rsidRPr="006B53F8">
              <w:t>–</w:t>
            </w:r>
            <w:r w:rsidRPr="006B53F8">
              <w:t xml:space="preserve"> </w:t>
            </w:r>
            <w:r w:rsidR="00FF3974" w:rsidRPr="006B53F8">
              <w:t xml:space="preserve">LCMS </w:t>
            </w:r>
            <w:r w:rsidR="00824834" w:rsidRPr="006B53F8">
              <w:t>basis</w:t>
            </w:r>
          </w:p>
        </w:tc>
      </w:tr>
      <w:tr w:rsidR="002F14A6" w:rsidRPr="006B53F8" w14:paraId="02E03081"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345EF18D" w14:textId="77777777" w:rsidR="002F14A6" w:rsidRPr="006B53F8" w:rsidRDefault="002F14A6" w:rsidP="002A25CB">
            <w:r w:rsidRPr="006B53F8">
              <w:rPr>
                <w:b/>
                <w:bCs/>
              </w:rPr>
              <w:t>Aanleiding</w:t>
            </w:r>
          </w:p>
        </w:tc>
        <w:tc>
          <w:tcPr>
            <w:tcW w:w="6792" w:type="dxa"/>
          </w:tcPr>
          <w:p w14:paraId="7E5FD375" w14:textId="5B820DD8" w:rsidR="00C44351" w:rsidRPr="006B53F8" w:rsidRDefault="000C71EB" w:rsidP="00C44351">
            <w:pPr>
              <w:autoSpaceDE w:val="0"/>
              <w:autoSpaceDN w:val="0"/>
              <w:adjustRightInd w:val="0"/>
              <w:spacing w:line="288" w:lineRule="auto"/>
              <w:textAlignment w:val="center"/>
            </w:pPr>
            <w:r>
              <w:t>Deze a</w:t>
            </w:r>
            <w:r w:rsidR="00C44351" w:rsidRPr="006B53F8">
              <w:t xml:space="preserve">ctiviteit is bedoeld voor nieuwe crisisfunctionarissen. Het doel is om basiskennis over te dragen die nodig is om een bijdrage te kunnen leveren aan het informatieproces in de </w:t>
            </w:r>
            <w:proofErr w:type="spellStart"/>
            <w:r w:rsidR="00C44351" w:rsidRPr="006B53F8">
              <w:t>crisisorganisatie</w:t>
            </w:r>
            <w:proofErr w:type="spellEnd"/>
            <w:r w:rsidR="00C44351" w:rsidRPr="006B53F8">
              <w:t xml:space="preserve">. </w:t>
            </w:r>
          </w:p>
          <w:p w14:paraId="39656BAA" w14:textId="075BAED4" w:rsidR="002F14A6" w:rsidRPr="006B53F8" w:rsidRDefault="00C44351" w:rsidP="00C44351">
            <w:pPr>
              <w:autoSpaceDE w:val="0"/>
              <w:autoSpaceDN w:val="0"/>
              <w:adjustRightInd w:val="0"/>
              <w:spacing w:line="288" w:lineRule="auto"/>
              <w:textAlignment w:val="center"/>
            </w:pPr>
            <w:r w:rsidRPr="006B53F8">
              <w:t>Een deel van het programma wordt gevuld met het opfrissen van de kennis over netcentrisch werken en een gedeelte met het toepassen van kennis en vaardigheden in een casus. De training wordt uitgevoerd door twee ervaren vakinhoudelijke trainers. Voorafgaand aan de training krijg je een korte e-</w:t>
            </w:r>
            <w:proofErr w:type="spellStart"/>
            <w:r w:rsidRPr="006B53F8">
              <w:t>learning</w:t>
            </w:r>
            <w:proofErr w:type="spellEnd"/>
            <w:r w:rsidRPr="006B53F8">
              <w:t xml:space="preserve"> over LCMS aangeboden</w:t>
            </w:r>
          </w:p>
        </w:tc>
      </w:tr>
      <w:tr w:rsidR="002F14A6" w:rsidRPr="006B53F8" w14:paraId="3C52D3B4"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6DB16CDF" w14:textId="77777777" w:rsidR="002F14A6" w:rsidRPr="006B53F8" w:rsidRDefault="002F14A6" w:rsidP="002A25CB">
            <w:r w:rsidRPr="006B53F8">
              <w:rPr>
                <w:b/>
                <w:bCs/>
              </w:rPr>
              <w:t>Leerdoelen</w:t>
            </w:r>
          </w:p>
        </w:tc>
        <w:tc>
          <w:tcPr>
            <w:tcW w:w="6792" w:type="dxa"/>
          </w:tcPr>
          <w:p w14:paraId="14546276" w14:textId="05BCDDA0" w:rsidR="001555F5" w:rsidRPr="006B53F8" w:rsidRDefault="001555F5" w:rsidP="001555F5">
            <w:pPr>
              <w:pStyle w:val="Lijstalinea"/>
              <w:numPr>
                <w:ilvl w:val="0"/>
                <w:numId w:val="11"/>
              </w:numPr>
              <w:spacing w:line="260" w:lineRule="exact"/>
            </w:pPr>
            <w:r w:rsidRPr="006B53F8">
              <w:t>Basiskennis LCMS overdragen</w:t>
            </w:r>
          </w:p>
          <w:p w14:paraId="6F341692" w14:textId="3942D8FE" w:rsidR="001555F5" w:rsidRPr="006B53F8" w:rsidRDefault="001555F5" w:rsidP="001555F5">
            <w:pPr>
              <w:pStyle w:val="Lijstalinea"/>
              <w:numPr>
                <w:ilvl w:val="0"/>
                <w:numId w:val="11"/>
              </w:numPr>
              <w:spacing w:line="260" w:lineRule="exact"/>
            </w:pPr>
            <w:r w:rsidRPr="006B53F8">
              <w:t xml:space="preserve">Opfrissen van de kennis over netcentrisch werken </w:t>
            </w:r>
          </w:p>
        </w:tc>
      </w:tr>
      <w:tr w:rsidR="002F14A6" w:rsidRPr="006B53F8" w14:paraId="1CAC327A"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50907330" w14:textId="77777777" w:rsidR="002F14A6" w:rsidRPr="006B53F8" w:rsidRDefault="002F14A6" w:rsidP="002A25CB">
            <w:r w:rsidRPr="006B53F8">
              <w:rPr>
                <w:b/>
                <w:bCs/>
              </w:rPr>
              <w:t>Doelgroep</w:t>
            </w:r>
          </w:p>
        </w:tc>
        <w:tc>
          <w:tcPr>
            <w:tcW w:w="6792" w:type="dxa"/>
          </w:tcPr>
          <w:p w14:paraId="509FC743" w14:textId="1CF21EAB" w:rsidR="002F14A6" w:rsidRPr="006B53F8" w:rsidRDefault="00C44351" w:rsidP="002A25CB">
            <w:r w:rsidRPr="006B53F8">
              <w:t xml:space="preserve">Informatiemanagers CoPI en ROT/BT, HIN, </w:t>
            </w:r>
            <w:proofErr w:type="spellStart"/>
            <w:r w:rsidRPr="006B53F8">
              <w:t>CaCo</w:t>
            </w:r>
            <w:proofErr w:type="spellEnd"/>
          </w:p>
        </w:tc>
      </w:tr>
      <w:tr w:rsidR="002F14A6" w:rsidRPr="006B53F8" w14:paraId="066DE06D"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151943B2" w14:textId="77777777" w:rsidR="002F14A6" w:rsidRPr="006B53F8" w:rsidRDefault="002F14A6" w:rsidP="002A25CB">
            <w:r w:rsidRPr="006B53F8">
              <w:rPr>
                <w:b/>
                <w:bCs/>
              </w:rPr>
              <w:t>Deelname</w:t>
            </w:r>
          </w:p>
        </w:tc>
        <w:tc>
          <w:tcPr>
            <w:tcW w:w="6792" w:type="dxa"/>
          </w:tcPr>
          <w:p w14:paraId="0546C12F" w14:textId="1BFF9A93" w:rsidR="002F14A6" w:rsidRPr="006B53F8" w:rsidRDefault="002F14A6" w:rsidP="002A25CB">
            <w:r w:rsidRPr="006B53F8">
              <w:t xml:space="preserve">Op inschrijving, maximale groepsgrootte </w:t>
            </w:r>
            <w:r w:rsidR="001555F5" w:rsidRPr="006B53F8">
              <w:t>20</w:t>
            </w:r>
            <w:r w:rsidRPr="006B53F8">
              <w:t xml:space="preserve"> personen. </w:t>
            </w:r>
          </w:p>
        </w:tc>
      </w:tr>
      <w:tr w:rsidR="002F14A6" w:rsidRPr="006B53F8" w14:paraId="31700A89"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4047597D" w14:textId="77777777" w:rsidR="002F14A6" w:rsidRPr="006B53F8" w:rsidRDefault="002F14A6" w:rsidP="002A25CB">
            <w:pPr>
              <w:rPr>
                <w:b/>
                <w:bCs/>
              </w:rPr>
            </w:pPr>
            <w:r w:rsidRPr="006B53F8">
              <w:rPr>
                <w:b/>
                <w:bCs/>
              </w:rPr>
              <w:t>Locatie</w:t>
            </w:r>
          </w:p>
        </w:tc>
        <w:tc>
          <w:tcPr>
            <w:tcW w:w="6792" w:type="dxa"/>
          </w:tcPr>
          <w:p w14:paraId="0C40EA7A" w14:textId="3BF94AF5" w:rsidR="002F14A6" w:rsidRPr="006B53F8" w:rsidRDefault="001555F5" w:rsidP="002A25CB">
            <w:r w:rsidRPr="006B53F8">
              <w:t xml:space="preserve">Hoofdlocatie </w:t>
            </w:r>
            <w:proofErr w:type="spellStart"/>
            <w:r w:rsidRPr="006B53F8">
              <w:t>veiligheidsregio</w:t>
            </w:r>
            <w:proofErr w:type="spellEnd"/>
            <w:r w:rsidRPr="006B53F8">
              <w:t xml:space="preserve"> IJsselland, Zwolle</w:t>
            </w:r>
          </w:p>
        </w:tc>
      </w:tr>
      <w:tr w:rsidR="002F14A6" w:rsidRPr="006B53F8" w14:paraId="3B75D30E"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3250F6CC" w14:textId="77777777" w:rsidR="002F14A6" w:rsidRPr="006B53F8" w:rsidRDefault="002F14A6" w:rsidP="002A25CB">
            <w:r w:rsidRPr="006B53F8">
              <w:rPr>
                <w:b/>
                <w:bCs/>
              </w:rPr>
              <w:t>Programmering</w:t>
            </w:r>
          </w:p>
        </w:tc>
        <w:tc>
          <w:tcPr>
            <w:tcW w:w="6792" w:type="dxa"/>
          </w:tcPr>
          <w:p w14:paraId="6718BF75" w14:textId="319AA448" w:rsidR="002F14A6" w:rsidRPr="006B53F8" w:rsidRDefault="004B05CC" w:rsidP="002A25CB">
            <w:r>
              <w:t>2 trainingen</w:t>
            </w:r>
          </w:p>
        </w:tc>
      </w:tr>
    </w:tbl>
    <w:p w14:paraId="1448A10C" w14:textId="77777777" w:rsidR="00FF3974" w:rsidRPr="006B53F8" w:rsidRDefault="00FF3974" w:rsidP="001E68E8"/>
    <w:tbl>
      <w:tblPr>
        <w:tblStyle w:val="VRtabel"/>
        <w:tblW w:w="0" w:type="auto"/>
        <w:tblLook w:val="04A0" w:firstRow="1" w:lastRow="0" w:firstColumn="1" w:lastColumn="0" w:noHBand="0" w:noVBand="1"/>
      </w:tblPr>
      <w:tblGrid>
        <w:gridCol w:w="2258"/>
        <w:gridCol w:w="6792"/>
      </w:tblGrid>
      <w:tr w:rsidR="00FF3974" w:rsidRPr="006B53F8" w14:paraId="7B1AE78C"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3B88686D" w14:textId="1A289C98" w:rsidR="00FF3974" w:rsidRPr="006B53F8" w:rsidRDefault="001555F5" w:rsidP="002A25CB">
            <w:r w:rsidRPr="006B53F8">
              <w:t xml:space="preserve">HIN/ICO </w:t>
            </w:r>
            <w:r w:rsidR="00FF3974" w:rsidRPr="006B53F8">
              <w:t xml:space="preserve">Training – </w:t>
            </w:r>
            <w:r w:rsidR="00C44351" w:rsidRPr="006B53F8">
              <w:t xml:space="preserve">Netcentrisch werken </w:t>
            </w:r>
          </w:p>
        </w:tc>
      </w:tr>
      <w:tr w:rsidR="00FF3974" w:rsidRPr="006B53F8" w14:paraId="4526E58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5231F0C7" w14:textId="77777777" w:rsidR="00FF3974" w:rsidRPr="006B53F8" w:rsidRDefault="00FF3974" w:rsidP="002A25CB">
            <w:r w:rsidRPr="006B53F8">
              <w:rPr>
                <w:b/>
                <w:bCs/>
              </w:rPr>
              <w:t>Aanleiding</w:t>
            </w:r>
          </w:p>
        </w:tc>
        <w:tc>
          <w:tcPr>
            <w:tcW w:w="6792" w:type="dxa"/>
          </w:tcPr>
          <w:p w14:paraId="60EED324" w14:textId="73DB3E84" w:rsidR="00FF3974" w:rsidRPr="006B53F8" w:rsidRDefault="00985810" w:rsidP="002A25CB">
            <w:pPr>
              <w:autoSpaceDE w:val="0"/>
              <w:autoSpaceDN w:val="0"/>
              <w:adjustRightInd w:val="0"/>
              <w:spacing w:line="288" w:lineRule="auto"/>
              <w:textAlignment w:val="center"/>
            </w:pPr>
            <w:r>
              <w:t xml:space="preserve">Tijdens deze training staat de samenwerking tussen HIN en ICO centraal. De training bestaat uit </w:t>
            </w:r>
            <w:r w:rsidRPr="006B53F8">
              <w:t>het toepassen van kennis en vaardigheden in een casus. De training wordt uitgevoerd door twee ervaren vakinhoudelijke trainers.</w:t>
            </w:r>
          </w:p>
        </w:tc>
      </w:tr>
      <w:tr w:rsidR="00FF3974" w:rsidRPr="006B53F8" w14:paraId="07C2C02E"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040DAB2" w14:textId="77777777" w:rsidR="00FF3974" w:rsidRPr="006B53F8" w:rsidRDefault="00FF3974" w:rsidP="002A25CB">
            <w:r w:rsidRPr="006B53F8">
              <w:rPr>
                <w:b/>
                <w:bCs/>
              </w:rPr>
              <w:t>Leerdoelen</w:t>
            </w:r>
          </w:p>
        </w:tc>
        <w:tc>
          <w:tcPr>
            <w:tcW w:w="6792" w:type="dxa"/>
          </w:tcPr>
          <w:p w14:paraId="5CFA8AE8" w14:textId="77777777" w:rsidR="00DD3B6E" w:rsidRPr="006B53F8" w:rsidRDefault="00DD3B6E" w:rsidP="00DD3B6E">
            <w:pPr>
              <w:pStyle w:val="Lijstalinea"/>
              <w:numPr>
                <w:ilvl w:val="0"/>
                <w:numId w:val="12"/>
              </w:numPr>
              <w:spacing w:line="260" w:lineRule="exact"/>
            </w:pPr>
            <w:r w:rsidRPr="006B53F8">
              <w:t>Versterken netcentrisch werken/ informatiemanagement/ inzet VIC.</w:t>
            </w:r>
          </w:p>
          <w:p w14:paraId="53127FEE" w14:textId="1597007D" w:rsidR="00FF3974" w:rsidRPr="006B53F8" w:rsidRDefault="00DD3B6E" w:rsidP="00DD3B6E">
            <w:pPr>
              <w:pStyle w:val="Lijstalinea"/>
              <w:numPr>
                <w:ilvl w:val="0"/>
                <w:numId w:val="12"/>
              </w:numPr>
              <w:spacing w:line="260" w:lineRule="exact"/>
            </w:pPr>
            <w:r w:rsidRPr="006B53F8">
              <w:t xml:space="preserve">Beoefenen samenwerking ICO. </w:t>
            </w:r>
            <w:proofErr w:type="spellStart"/>
            <w:r w:rsidRPr="006B53F8">
              <w:t>IM’ers</w:t>
            </w:r>
            <w:proofErr w:type="spellEnd"/>
            <w:r w:rsidRPr="006B53F8">
              <w:t xml:space="preserve"> en </w:t>
            </w:r>
            <w:proofErr w:type="spellStart"/>
            <w:r w:rsidRPr="006B53F8">
              <w:t>HINnen</w:t>
            </w:r>
            <w:proofErr w:type="spellEnd"/>
            <w:r w:rsidRPr="006B53F8">
              <w:t>.</w:t>
            </w:r>
          </w:p>
        </w:tc>
      </w:tr>
      <w:tr w:rsidR="00FF3974" w:rsidRPr="006B53F8" w14:paraId="0BED166F"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55536A18" w14:textId="77777777" w:rsidR="00FF3974" w:rsidRPr="006B53F8" w:rsidRDefault="00FF3974" w:rsidP="002A25CB">
            <w:r w:rsidRPr="006B53F8">
              <w:rPr>
                <w:b/>
                <w:bCs/>
              </w:rPr>
              <w:t>Doelgroep</w:t>
            </w:r>
          </w:p>
        </w:tc>
        <w:tc>
          <w:tcPr>
            <w:tcW w:w="6792" w:type="dxa"/>
          </w:tcPr>
          <w:p w14:paraId="7C19FC32" w14:textId="23967F68" w:rsidR="00FF3974" w:rsidRPr="006B53F8" w:rsidRDefault="00DA7359" w:rsidP="002A25CB">
            <w:r w:rsidRPr="006B53F8">
              <w:t>HIN/ICO</w:t>
            </w:r>
          </w:p>
        </w:tc>
      </w:tr>
      <w:tr w:rsidR="00FF3974" w:rsidRPr="006B53F8" w14:paraId="48605015"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21825500" w14:textId="77777777" w:rsidR="00FF3974" w:rsidRPr="006B53F8" w:rsidRDefault="00FF3974" w:rsidP="002A25CB">
            <w:r w:rsidRPr="006B53F8">
              <w:rPr>
                <w:b/>
                <w:bCs/>
              </w:rPr>
              <w:t>Deelname</w:t>
            </w:r>
          </w:p>
        </w:tc>
        <w:tc>
          <w:tcPr>
            <w:tcW w:w="6792" w:type="dxa"/>
          </w:tcPr>
          <w:p w14:paraId="2003AF14" w14:textId="5A2CD03A" w:rsidR="00FF3974" w:rsidRPr="006B53F8" w:rsidRDefault="00DA7359" w:rsidP="002A25CB">
            <w:r w:rsidRPr="006B53F8">
              <w:t>Gepland</w:t>
            </w:r>
            <w:r w:rsidR="00FF3974" w:rsidRPr="006B53F8">
              <w:t xml:space="preserve"> </w:t>
            </w:r>
          </w:p>
        </w:tc>
      </w:tr>
      <w:tr w:rsidR="00FF3974" w:rsidRPr="006B53F8" w14:paraId="2148444C"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31ED09D9" w14:textId="77777777" w:rsidR="00FF3974" w:rsidRPr="006B53F8" w:rsidRDefault="00FF3974" w:rsidP="002A25CB">
            <w:pPr>
              <w:rPr>
                <w:b/>
                <w:bCs/>
              </w:rPr>
            </w:pPr>
            <w:r w:rsidRPr="006B53F8">
              <w:rPr>
                <w:b/>
                <w:bCs/>
              </w:rPr>
              <w:t>Locatie</w:t>
            </w:r>
          </w:p>
        </w:tc>
        <w:tc>
          <w:tcPr>
            <w:tcW w:w="6792" w:type="dxa"/>
          </w:tcPr>
          <w:p w14:paraId="6D9FA9F6" w14:textId="3040F455" w:rsidR="00FF3974" w:rsidRPr="006B53F8" w:rsidRDefault="00DA7359" w:rsidP="002A25CB">
            <w:r w:rsidRPr="006B53F8">
              <w:t>Brandweerkazerne Zwolle-Zuid</w:t>
            </w:r>
          </w:p>
        </w:tc>
      </w:tr>
      <w:tr w:rsidR="00FF3974" w:rsidRPr="006B53F8" w14:paraId="4F56A10C"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6C70C9E2" w14:textId="77777777" w:rsidR="00FF3974" w:rsidRPr="006B53F8" w:rsidRDefault="00FF3974" w:rsidP="002A25CB">
            <w:r w:rsidRPr="006B53F8">
              <w:rPr>
                <w:b/>
                <w:bCs/>
              </w:rPr>
              <w:t>Programmering</w:t>
            </w:r>
          </w:p>
        </w:tc>
        <w:tc>
          <w:tcPr>
            <w:tcW w:w="6792" w:type="dxa"/>
          </w:tcPr>
          <w:p w14:paraId="3DFDDEBC" w14:textId="5C17AEF3" w:rsidR="00FF3974" w:rsidRPr="006B53F8" w:rsidRDefault="004B05CC" w:rsidP="002A25CB">
            <w:r>
              <w:t>2 trainingen</w:t>
            </w:r>
          </w:p>
        </w:tc>
      </w:tr>
    </w:tbl>
    <w:p w14:paraId="19F37E0D" w14:textId="6EFC0A31" w:rsidR="002C20C4" w:rsidRDefault="002C20C4">
      <w:pPr>
        <w:spacing w:line="240" w:lineRule="auto"/>
      </w:pPr>
    </w:p>
    <w:p w14:paraId="561FF43C" w14:textId="77777777" w:rsidR="002C20C4" w:rsidRDefault="002C20C4">
      <w:pPr>
        <w:spacing w:line="240" w:lineRule="auto"/>
      </w:pPr>
      <w:r>
        <w:br w:type="page"/>
      </w:r>
    </w:p>
    <w:tbl>
      <w:tblPr>
        <w:tblStyle w:val="VRtabel"/>
        <w:tblW w:w="0" w:type="auto"/>
        <w:tblLook w:val="04A0" w:firstRow="1" w:lastRow="0" w:firstColumn="1" w:lastColumn="0" w:noHBand="0" w:noVBand="1"/>
      </w:tblPr>
      <w:tblGrid>
        <w:gridCol w:w="2258"/>
        <w:gridCol w:w="6792"/>
      </w:tblGrid>
      <w:tr w:rsidR="00FF3974" w:rsidRPr="006B53F8" w14:paraId="2C636380"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32D83B30" w14:textId="4CBF0D55" w:rsidR="00FF3974" w:rsidRPr="006B53F8" w:rsidRDefault="00FF3974" w:rsidP="002A25CB">
            <w:r w:rsidRPr="006B53F8">
              <w:lastRenderedPageBreak/>
              <w:t xml:space="preserve">Kennissessie </w:t>
            </w:r>
          </w:p>
        </w:tc>
      </w:tr>
      <w:tr w:rsidR="00FF3974" w:rsidRPr="006B53F8" w14:paraId="1D8BD96C"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7BECEEC7" w14:textId="77777777" w:rsidR="00FF3974" w:rsidRPr="006B53F8" w:rsidRDefault="00FF3974" w:rsidP="002A25CB">
            <w:r w:rsidRPr="006B53F8">
              <w:rPr>
                <w:b/>
                <w:bCs/>
              </w:rPr>
              <w:t>Aanleiding</w:t>
            </w:r>
          </w:p>
        </w:tc>
        <w:tc>
          <w:tcPr>
            <w:tcW w:w="6792" w:type="dxa"/>
          </w:tcPr>
          <w:p w14:paraId="4B913ADC" w14:textId="768E2F96" w:rsidR="00FF3974" w:rsidRPr="006B53F8" w:rsidRDefault="00FF3974" w:rsidP="002A25CB">
            <w:pPr>
              <w:autoSpaceDE w:val="0"/>
              <w:autoSpaceDN w:val="0"/>
              <w:adjustRightInd w:val="0"/>
              <w:spacing w:line="288" w:lineRule="auto"/>
              <w:textAlignment w:val="center"/>
            </w:pPr>
            <w:r w:rsidRPr="006B53F8">
              <w:rPr>
                <w:bCs/>
              </w:rPr>
              <w:t>In samenwerking met alle kolommen zullen in 2025 vier sessies worden georganiseerd die in het teken staan van verdieping, gecombineerd met actuele inhoudelijke thema’s.</w:t>
            </w:r>
          </w:p>
        </w:tc>
      </w:tr>
      <w:tr w:rsidR="00FF3974" w:rsidRPr="006B53F8" w14:paraId="4A6ECA6D"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1920D35D" w14:textId="77777777" w:rsidR="00FF3974" w:rsidRPr="006B53F8" w:rsidRDefault="00FF3974" w:rsidP="002A25CB">
            <w:r w:rsidRPr="006B53F8">
              <w:rPr>
                <w:b/>
                <w:bCs/>
              </w:rPr>
              <w:t>Leerdoelen</w:t>
            </w:r>
          </w:p>
        </w:tc>
        <w:tc>
          <w:tcPr>
            <w:tcW w:w="6792" w:type="dxa"/>
          </w:tcPr>
          <w:p w14:paraId="41C1547E" w14:textId="77777777" w:rsidR="00FF3974" w:rsidRPr="006B53F8" w:rsidRDefault="00FF3974" w:rsidP="00FF3974">
            <w:pPr>
              <w:rPr>
                <w:bCs/>
              </w:rPr>
            </w:pPr>
            <w:r w:rsidRPr="006B53F8">
              <w:rPr>
                <w:bCs/>
              </w:rPr>
              <w:t xml:space="preserve">Na afloop van deze kennissessies heb je: </w:t>
            </w:r>
          </w:p>
          <w:p w14:paraId="30D33007" w14:textId="77777777" w:rsidR="00FF3974" w:rsidRPr="006B53F8" w:rsidRDefault="00FF3974" w:rsidP="001555F5">
            <w:pPr>
              <w:pStyle w:val="Lijstalinea"/>
              <w:numPr>
                <w:ilvl w:val="0"/>
                <w:numId w:val="10"/>
              </w:numPr>
              <w:spacing w:line="260" w:lineRule="exact"/>
              <w:rPr>
                <w:bCs/>
              </w:rPr>
            </w:pPr>
            <w:r w:rsidRPr="006B53F8">
              <w:rPr>
                <w:bCs/>
              </w:rPr>
              <w:t xml:space="preserve">Kennisgemaakt met actuele thema’s </w:t>
            </w:r>
          </w:p>
          <w:p w14:paraId="7665F685" w14:textId="71B4D36D" w:rsidR="00FF3974" w:rsidRPr="006B53F8" w:rsidRDefault="00FF3974" w:rsidP="001555F5">
            <w:pPr>
              <w:pStyle w:val="Lijstalinea"/>
              <w:numPr>
                <w:ilvl w:val="0"/>
                <w:numId w:val="10"/>
              </w:numPr>
              <w:spacing w:line="260" w:lineRule="exact"/>
            </w:pPr>
            <w:r w:rsidRPr="006B53F8">
              <w:rPr>
                <w:bCs/>
              </w:rPr>
              <w:t>Geleerd welke actoren bij de verschillende risico’s een rol (kunnen) hebben</w:t>
            </w:r>
          </w:p>
          <w:p w14:paraId="1B594312" w14:textId="176E1D47" w:rsidR="00FF3974" w:rsidRPr="006B53F8" w:rsidRDefault="00FF3974" w:rsidP="001555F5">
            <w:pPr>
              <w:pStyle w:val="Lijstalinea"/>
              <w:numPr>
                <w:ilvl w:val="0"/>
                <w:numId w:val="10"/>
              </w:numPr>
              <w:spacing w:line="260" w:lineRule="exact"/>
            </w:pPr>
            <w:r w:rsidRPr="006B53F8">
              <w:rPr>
                <w:bCs/>
              </w:rPr>
              <w:t>Kennisgemaakt met eventuele planvorming en weet je waar je deze kan vinden.</w:t>
            </w:r>
          </w:p>
        </w:tc>
      </w:tr>
      <w:tr w:rsidR="00FF3974" w:rsidRPr="006B53F8" w14:paraId="16AA20FA"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17589CFA" w14:textId="77777777" w:rsidR="00FF3974" w:rsidRPr="006B53F8" w:rsidRDefault="00FF3974" w:rsidP="002A25CB">
            <w:r w:rsidRPr="006B53F8">
              <w:rPr>
                <w:b/>
                <w:bCs/>
              </w:rPr>
              <w:t>Doelgroep</w:t>
            </w:r>
          </w:p>
        </w:tc>
        <w:tc>
          <w:tcPr>
            <w:tcW w:w="6792" w:type="dxa"/>
          </w:tcPr>
          <w:p w14:paraId="3D8AF372" w14:textId="77777777" w:rsidR="00FF3974" w:rsidRPr="006B53F8" w:rsidRDefault="00FF3974" w:rsidP="002A25CB">
            <w:r w:rsidRPr="006B53F8">
              <w:t>Alle crisisfunctionarissen</w:t>
            </w:r>
          </w:p>
        </w:tc>
      </w:tr>
      <w:tr w:rsidR="00FF3974" w:rsidRPr="006B53F8" w14:paraId="5CCD1948"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17BFD204" w14:textId="77777777" w:rsidR="00FF3974" w:rsidRPr="006B53F8" w:rsidRDefault="00FF3974" w:rsidP="002A25CB">
            <w:r w:rsidRPr="006B53F8">
              <w:rPr>
                <w:b/>
                <w:bCs/>
              </w:rPr>
              <w:t>Deelname</w:t>
            </w:r>
          </w:p>
        </w:tc>
        <w:tc>
          <w:tcPr>
            <w:tcW w:w="6792" w:type="dxa"/>
          </w:tcPr>
          <w:p w14:paraId="34E8A9F6" w14:textId="452C3560" w:rsidR="00FF3974" w:rsidRPr="006B53F8" w:rsidRDefault="00FF3974" w:rsidP="002A25CB">
            <w:r w:rsidRPr="006B53F8">
              <w:t>Op inschrijving</w:t>
            </w:r>
          </w:p>
        </w:tc>
      </w:tr>
      <w:tr w:rsidR="00FF3974" w:rsidRPr="006B53F8" w14:paraId="1F46F8BB"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434FD3F8" w14:textId="77777777" w:rsidR="00FF3974" w:rsidRPr="006B53F8" w:rsidRDefault="00FF3974" w:rsidP="002A25CB">
            <w:pPr>
              <w:rPr>
                <w:b/>
                <w:bCs/>
              </w:rPr>
            </w:pPr>
            <w:r w:rsidRPr="006B53F8">
              <w:rPr>
                <w:b/>
                <w:bCs/>
              </w:rPr>
              <w:t>Locatie</w:t>
            </w:r>
          </w:p>
        </w:tc>
        <w:tc>
          <w:tcPr>
            <w:tcW w:w="6792" w:type="dxa"/>
          </w:tcPr>
          <w:p w14:paraId="6883B1C0" w14:textId="5E786A9A" w:rsidR="00FF3974" w:rsidRPr="006B53F8" w:rsidRDefault="00FF3974" w:rsidP="002A25CB">
            <w:r w:rsidRPr="006B53F8">
              <w:t xml:space="preserve">Centraal in de regio </w:t>
            </w:r>
          </w:p>
        </w:tc>
      </w:tr>
      <w:tr w:rsidR="00FF3974" w:rsidRPr="006B53F8" w14:paraId="06259367" w14:textId="77777777" w:rsidTr="002A25CB">
        <w:trPr>
          <w:cnfStyle w:val="000000010000" w:firstRow="0" w:lastRow="0" w:firstColumn="0" w:lastColumn="0" w:oddVBand="0" w:evenVBand="0" w:oddHBand="0" w:evenHBand="1" w:firstRowFirstColumn="0" w:firstRowLastColumn="0" w:lastRowFirstColumn="0" w:lastRowLastColumn="0"/>
        </w:trPr>
        <w:tc>
          <w:tcPr>
            <w:tcW w:w="2258" w:type="dxa"/>
          </w:tcPr>
          <w:p w14:paraId="00C0D995" w14:textId="77777777" w:rsidR="00FF3974" w:rsidRPr="006B53F8" w:rsidRDefault="00FF3974" w:rsidP="002A25CB">
            <w:r w:rsidRPr="006B53F8">
              <w:rPr>
                <w:b/>
                <w:bCs/>
              </w:rPr>
              <w:t>Programmering</w:t>
            </w:r>
          </w:p>
        </w:tc>
        <w:tc>
          <w:tcPr>
            <w:tcW w:w="6792" w:type="dxa"/>
          </w:tcPr>
          <w:p w14:paraId="0167CCB9" w14:textId="296F0107" w:rsidR="00FF3974" w:rsidRPr="006B53F8" w:rsidRDefault="00FF3974" w:rsidP="002A25CB">
            <w:r w:rsidRPr="006B53F8">
              <w:t xml:space="preserve">4 kennissessies in het jaar </w:t>
            </w:r>
          </w:p>
        </w:tc>
      </w:tr>
    </w:tbl>
    <w:p w14:paraId="62EF3104" w14:textId="77777777" w:rsidR="00FF3974" w:rsidRPr="006B53F8" w:rsidRDefault="00FF3974" w:rsidP="001E68E8"/>
    <w:tbl>
      <w:tblPr>
        <w:tblStyle w:val="VRtabel"/>
        <w:tblW w:w="0" w:type="auto"/>
        <w:tblLook w:val="04A0" w:firstRow="1" w:lastRow="0" w:firstColumn="1" w:lastColumn="0" w:noHBand="0" w:noVBand="1"/>
      </w:tblPr>
      <w:tblGrid>
        <w:gridCol w:w="2258"/>
        <w:gridCol w:w="6792"/>
      </w:tblGrid>
      <w:tr w:rsidR="00FF3974" w:rsidRPr="006B53F8" w14:paraId="7D0AE54D" w14:textId="77777777" w:rsidTr="002A25CB">
        <w:trPr>
          <w:cnfStyle w:val="100000000000" w:firstRow="1" w:lastRow="0" w:firstColumn="0" w:lastColumn="0" w:oddVBand="0" w:evenVBand="0" w:oddHBand="0" w:evenHBand="0" w:firstRowFirstColumn="0" w:firstRowLastColumn="0" w:lastRowFirstColumn="0" w:lastRowLastColumn="0"/>
        </w:trPr>
        <w:tc>
          <w:tcPr>
            <w:tcW w:w="9050" w:type="dxa"/>
            <w:gridSpan w:val="2"/>
          </w:tcPr>
          <w:p w14:paraId="2B5F2B3F" w14:textId="6CEFA8E0" w:rsidR="00FF3974" w:rsidRPr="006B53F8" w:rsidRDefault="00FF3974" w:rsidP="00FF3974">
            <w:r w:rsidRPr="006B53F8">
              <w:t>Kennisplatform</w:t>
            </w:r>
          </w:p>
        </w:tc>
      </w:tr>
      <w:tr w:rsidR="00FF3974" w:rsidRPr="006B53F8" w14:paraId="67B78023" w14:textId="77777777" w:rsidTr="002A25CB">
        <w:trPr>
          <w:cnfStyle w:val="000000100000" w:firstRow="0" w:lastRow="0" w:firstColumn="0" w:lastColumn="0" w:oddVBand="0" w:evenVBand="0" w:oddHBand="1" w:evenHBand="0" w:firstRowFirstColumn="0" w:firstRowLastColumn="0" w:lastRowFirstColumn="0" w:lastRowLastColumn="0"/>
        </w:trPr>
        <w:tc>
          <w:tcPr>
            <w:tcW w:w="2258" w:type="dxa"/>
          </w:tcPr>
          <w:p w14:paraId="260BBDE0" w14:textId="309ED8EE" w:rsidR="00FF3974" w:rsidRPr="006B53F8" w:rsidRDefault="00FF3974" w:rsidP="00FF3974">
            <w:pPr>
              <w:rPr>
                <w:b/>
                <w:bCs/>
              </w:rPr>
            </w:pPr>
            <w:r w:rsidRPr="006B53F8">
              <w:rPr>
                <w:b/>
                <w:bCs/>
              </w:rPr>
              <w:t>Aanleiding</w:t>
            </w:r>
          </w:p>
        </w:tc>
        <w:tc>
          <w:tcPr>
            <w:tcW w:w="6792" w:type="dxa"/>
          </w:tcPr>
          <w:p w14:paraId="4C244BC4" w14:textId="22EA2C7E" w:rsidR="00FF3974" w:rsidRPr="006B53F8" w:rsidRDefault="00FF3974" w:rsidP="00FF3974">
            <w:r w:rsidRPr="006B53F8">
              <w:t xml:space="preserve">Je eigen vakbekwaamheid is grotendeels je eigen verantwoordelijkheid. Wij hebben er daarom aan gewerkt om voor alle leden van de </w:t>
            </w:r>
            <w:proofErr w:type="spellStart"/>
            <w:r w:rsidRPr="006B53F8">
              <w:t>crisisorganisatie</w:t>
            </w:r>
            <w:proofErr w:type="spellEnd"/>
            <w:r w:rsidRPr="006B53F8">
              <w:t xml:space="preserve"> een </w:t>
            </w:r>
            <w:hyperlink r:id="rId11" w:history="1">
              <w:r w:rsidRPr="006B53F8">
                <w:rPr>
                  <w:rStyle w:val="Hyperlink"/>
                  <w:rFonts w:cs="Arial"/>
                </w:rPr>
                <w:t>Kennisplatform</w:t>
              </w:r>
            </w:hyperlink>
            <w:r w:rsidRPr="006B53F8">
              <w:t xml:space="preserve"> beschikbaar te stellen. Hierop worden allerlei items aangeboden die je rugzakje verder met kennis kunnen vullen, denk daarbij aan:</w:t>
            </w:r>
          </w:p>
          <w:p w14:paraId="277B7EDD" w14:textId="411FE9C5" w:rsidR="00FF3974" w:rsidRPr="006B53F8" w:rsidRDefault="00FF3974" w:rsidP="001555F5">
            <w:pPr>
              <w:pStyle w:val="Lijstalinea"/>
              <w:numPr>
                <w:ilvl w:val="0"/>
                <w:numId w:val="9"/>
              </w:numPr>
              <w:spacing w:line="260" w:lineRule="exact"/>
            </w:pPr>
            <w:r w:rsidRPr="006B53F8">
              <w:t>Evaluaties van incidenten in IJsselland en uit het land.</w:t>
            </w:r>
          </w:p>
          <w:p w14:paraId="47BEA3E6" w14:textId="0057F713" w:rsidR="00FF3974" w:rsidRPr="006B53F8" w:rsidRDefault="00FF3974" w:rsidP="001555F5">
            <w:pPr>
              <w:pStyle w:val="Lijstalinea"/>
              <w:numPr>
                <w:ilvl w:val="0"/>
                <w:numId w:val="9"/>
              </w:numPr>
              <w:spacing w:line="260" w:lineRule="exact"/>
            </w:pPr>
            <w:r w:rsidRPr="006B53F8">
              <w:t>Digitale trainingen (e-</w:t>
            </w:r>
            <w:proofErr w:type="spellStart"/>
            <w:r w:rsidRPr="006B53F8">
              <w:t>learnings</w:t>
            </w:r>
            <w:proofErr w:type="spellEnd"/>
            <w:r w:rsidRPr="006B53F8">
              <w:t xml:space="preserve">, </w:t>
            </w:r>
            <w:proofErr w:type="spellStart"/>
            <w:r w:rsidRPr="006B53F8">
              <w:t>webinars</w:t>
            </w:r>
            <w:proofErr w:type="spellEnd"/>
            <w:r w:rsidRPr="006B53F8">
              <w:t>).</w:t>
            </w:r>
          </w:p>
          <w:p w14:paraId="127468E7" w14:textId="3AD329FF" w:rsidR="00FF3974" w:rsidRPr="006B53F8" w:rsidRDefault="00FF3974" w:rsidP="001555F5">
            <w:pPr>
              <w:pStyle w:val="Lijstalinea"/>
              <w:numPr>
                <w:ilvl w:val="0"/>
                <w:numId w:val="9"/>
              </w:numPr>
              <w:spacing w:line="260" w:lineRule="exact"/>
            </w:pPr>
            <w:r w:rsidRPr="006B53F8">
              <w:t>Nieuwsbrieven.</w:t>
            </w:r>
          </w:p>
          <w:p w14:paraId="2B7FFA71" w14:textId="102FBD0E" w:rsidR="00FF3974" w:rsidRPr="006B53F8" w:rsidRDefault="00FF3974" w:rsidP="001555F5">
            <w:pPr>
              <w:pStyle w:val="Lijstalinea"/>
              <w:numPr>
                <w:ilvl w:val="0"/>
                <w:numId w:val="9"/>
              </w:numPr>
              <w:spacing w:line="260" w:lineRule="exact"/>
            </w:pPr>
            <w:r w:rsidRPr="006B53F8">
              <w:t>Podcasts.</w:t>
            </w:r>
          </w:p>
        </w:tc>
      </w:tr>
    </w:tbl>
    <w:p w14:paraId="649AAB4A" w14:textId="7460DB22" w:rsidR="00FF3974" w:rsidRPr="006B53F8" w:rsidRDefault="00FF3974" w:rsidP="00FF3974">
      <w:pPr>
        <w:pStyle w:val="Kop1"/>
        <w:numPr>
          <w:ilvl w:val="0"/>
          <w:numId w:val="0"/>
        </w:numPr>
        <w:ind w:left="432" w:hanging="432"/>
      </w:pPr>
      <w:bookmarkStart w:id="21" w:name="_Toc180416344"/>
      <w:r w:rsidRPr="006B53F8">
        <w:t>Activiteitenkalender</w:t>
      </w:r>
      <w:bookmarkEnd w:id="21"/>
      <w:r w:rsidRPr="006B53F8">
        <w:t xml:space="preserve"> </w:t>
      </w:r>
    </w:p>
    <w:p w14:paraId="1CAA1305" w14:textId="127A8425" w:rsidR="00FF3974" w:rsidRPr="006B53F8" w:rsidRDefault="00FF3974" w:rsidP="00FF3974">
      <w:r w:rsidRPr="006B53F8">
        <w:t xml:space="preserve">Wil je op de hoogte zijn van de laatste stand van zaken omtrent de MOTO jaarplanning? Bekijk dan de </w:t>
      </w:r>
      <w:hyperlink r:id="rId12" w:history="1">
        <w:r w:rsidRPr="006B53F8">
          <w:rPr>
            <w:rStyle w:val="Hyperlink"/>
            <w:rFonts w:cs="Arial"/>
          </w:rPr>
          <w:t>MOTO-kalender</w:t>
        </w:r>
      </w:hyperlink>
      <w:r w:rsidRPr="006B53F8">
        <w:t xml:space="preserve"> op het kennisplatform en zet meteen de activiteiten in je eigen agenda.</w:t>
      </w:r>
    </w:p>
    <w:p w14:paraId="4F480AD5" w14:textId="77777777" w:rsidR="00FF3974" w:rsidRPr="006B53F8" w:rsidRDefault="00FF3974" w:rsidP="001E68E8"/>
    <w:sectPr w:rsidR="00FF3974" w:rsidRPr="006B53F8" w:rsidSect="00E756F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A9DF" w14:textId="77777777" w:rsidR="00D64813" w:rsidRDefault="00D64813" w:rsidP="00D76D72">
      <w:r>
        <w:separator/>
      </w:r>
    </w:p>
  </w:endnote>
  <w:endnote w:type="continuationSeparator" w:id="0">
    <w:p w14:paraId="43102A97" w14:textId="77777777" w:rsidR="00D64813" w:rsidRDefault="00D64813" w:rsidP="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767769"/>
      <w:docPartObj>
        <w:docPartGallery w:val="Page Numbers (Bottom of Page)"/>
        <w:docPartUnique/>
      </w:docPartObj>
    </w:sdtPr>
    <w:sdtEndPr/>
    <w:sdtContent>
      <w:p w14:paraId="28F93D68" w14:textId="77777777" w:rsidR="001A3406" w:rsidRDefault="001A3406">
        <w:pPr>
          <w:pStyle w:val="Voettekst"/>
          <w:jc w:val="right"/>
        </w:pPr>
        <w:r w:rsidRPr="001A3406">
          <w:rPr>
            <w:sz w:val="18"/>
            <w:szCs w:val="16"/>
          </w:rPr>
          <w:fldChar w:fldCharType="begin"/>
        </w:r>
        <w:r w:rsidRPr="001A3406">
          <w:rPr>
            <w:sz w:val="18"/>
            <w:szCs w:val="16"/>
          </w:rPr>
          <w:instrText>PAGE   \* MERGEFORMAT</w:instrText>
        </w:r>
        <w:r w:rsidRPr="001A3406">
          <w:rPr>
            <w:sz w:val="18"/>
            <w:szCs w:val="16"/>
          </w:rPr>
          <w:fldChar w:fldCharType="separate"/>
        </w:r>
        <w:r w:rsidRPr="001A3406">
          <w:rPr>
            <w:sz w:val="18"/>
            <w:szCs w:val="16"/>
          </w:rPr>
          <w:t>2</w:t>
        </w:r>
        <w:r w:rsidRPr="001A3406">
          <w:rPr>
            <w:sz w:val="18"/>
            <w:szCs w:val="16"/>
          </w:rPr>
          <w:fldChar w:fldCharType="end"/>
        </w:r>
      </w:p>
    </w:sdtContent>
  </w:sdt>
  <w:p w14:paraId="7CB57BB2" w14:textId="77777777" w:rsidR="00AF645C" w:rsidRPr="00202D47" w:rsidRDefault="00AF645C" w:rsidP="000757ED">
    <w:pPr>
      <w:pStyle w:val="Voettekst"/>
      <w:tabs>
        <w:tab w:val="clear" w:pos="4536"/>
        <w:tab w:val="clear" w:pos="9072"/>
        <w:tab w:val="right" w:pos="-1516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2513" w14:textId="77777777" w:rsidR="00E756F2" w:rsidRDefault="00E756F2" w:rsidP="00E756F2">
    <w:pPr>
      <w:pStyle w:val="Voettekst"/>
      <w:tabs>
        <w:tab w:val="clear" w:pos="4536"/>
        <w:tab w:val="clear" w:pos="9072"/>
        <w:tab w:val="left" w:pos="51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A6589" w14:textId="77777777" w:rsidR="00D64813" w:rsidRDefault="00D64813" w:rsidP="00D76D72">
      <w:r>
        <w:separator/>
      </w:r>
    </w:p>
  </w:footnote>
  <w:footnote w:type="continuationSeparator" w:id="0">
    <w:p w14:paraId="56726354" w14:textId="77777777" w:rsidR="00D64813" w:rsidRDefault="00D64813" w:rsidP="00D7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1AEC" w14:textId="77777777" w:rsidR="00E756F2" w:rsidRDefault="00E756F2">
    <w:r>
      <w:rPr>
        <w:noProof/>
      </w:rPr>
      <w:drawing>
        <wp:anchor distT="0" distB="0" distL="114300" distR="114300" simplePos="0" relativeHeight="251661312" behindDoc="1" locked="0" layoutInCell="1" allowOverlap="1" wp14:anchorId="26127106" wp14:editId="2C86BAAA">
          <wp:simplePos x="0" y="0"/>
          <wp:positionH relativeFrom="page">
            <wp:align>right</wp:align>
          </wp:positionH>
          <wp:positionV relativeFrom="paragraph">
            <wp:posOffset>-446862</wp:posOffset>
          </wp:positionV>
          <wp:extent cx="7547806" cy="10676493"/>
          <wp:effectExtent l="0" t="0" r="0" b="0"/>
          <wp:wrapNone/>
          <wp:docPr id="657832020" name="Afbeelding 6578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2020" name="Afbeelding 657832020"/>
                  <pic:cNvPicPr>
                    <a:picLocks noChangeAspect="1" noChangeArrowheads="1"/>
                  </pic:cNvPicPr>
                </pic:nvPicPr>
                <pic:blipFill>
                  <a:blip r:embed="rId1"/>
                  <a:stretch>
                    <a:fillRect/>
                  </a:stretch>
                </pic:blipFill>
                <pic:spPr bwMode="auto">
                  <a:xfrm>
                    <a:off x="0" y="0"/>
                    <a:ext cx="7547806" cy="106764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661"/>
    <w:multiLevelType w:val="hybridMultilevel"/>
    <w:tmpl w:val="BBFE7C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8491D"/>
    <w:multiLevelType w:val="multilevel"/>
    <w:tmpl w:val="ACD84E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 w15:restartNumberingAfterBreak="0">
    <w:nsid w:val="1C3D08F0"/>
    <w:multiLevelType w:val="hybridMultilevel"/>
    <w:tmpl w:val="1FC429F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4173DB"/>
    <w:multiLevelType w:val="hybridMultilevel"/>
    <w:tmpl w:val="EF0C3C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60714F"/>
    <w:multiLevelType w:val="hybridMultilevel"/>
    <w:tmpl w:val="6BC00A0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764270"/>
    <w:multiLevelType w:val="hybridMultilevel"/>
    <w:tmpl w:val="09D80AB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974ACF"/>
    <w:multiLevelType w:val="hybridMultilevel"/>
    <w:tmpl w:val="621C4F6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577573"/>
    <w:multiLevelType w:val="hybridMultilevel"/>
    <w:tmpl w:val="41ACB51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756034"/>
    <w:multiLevelType w:val="hybridMultilevel"/>
    <w:tmpl w:val="09F674A6"/>
    <w:lvl w:ilvl="0" w:tplc="D2E4F3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0F589B"/>
    <w:multiLevelType w:val="hybridMultilevel"/>
    <w:tmpl w:val="E4B6DA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C7540F9"/>
    <w:multiLevelType w:val="hybridMultilevel"/>
    <w:tmpl w:val="80BAD77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CB37F6E"/>
    <w:multiLevelType w:val="hybridMultilevel"/>
    <w:tmpl w:val="DAF69850"/>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37F591F"/>
    <w:multiLevelType w:val="hybridMultilevel"/>
    <w:tmpl w:val="EB022EAE"/>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BFD214F"/>
    <w:multiLevelType w:val="hybridMultilevel"/>
    <w:tmpl w:val="098A4E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DD97E9E"/>
    <w:multiLevelType w:val="hybridMultilevel"/>
    <w:tmpl w:val="AED24346"/>
    <w:lvl w:ilvl="0" w:tplc="D298AB80">
      <w:start w:val="1"/>
      <w:numFmt w:val="decimal"/>
      <w:pStyle w:val="Lijstalinea"/>
      <w:lvlText w:val="%1."/>
      <w:lvlJc w:val="left"/>
      <w:pPr>
        <w:ind w:left="720" w:hanging="360"/>
      </w:pPr>
      <w:rPr>
        <w:rFonts w:ascii="Arial" w:hAnsi="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2F1C96"/>
    <w:multiLevelType w:val="hybridMultilevel"/>
    <w:tmpl w:val="D09224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6714818">
    <w:abstractNumId w:val="14"/>
  </w:num>
  <w:num w:numId="2" w16cid:durableId="1488325499">
    <w:abstractNumId w:val="1"/>
  </w:num>
  <w:num w:numId="3" w16cid:durableId="543056679">
    <w:abstractNumId w:val="4"/>
  </w:num>
  <w:num w:numId="4" w16cid:durableId="733309224">
    <w:abstractNumId w:val="11"/>
  </w:num>
  <w:num w:numId="5" w16cid:durableId="1837186129">
    <w:abstractNumId w:val="12"/>
  </w:num>
  <w:num w:numId="6" w16cid:durableId="992680540">
    <w:abstractNumId w:val="6"/>
  </w:num>
  <w:num w:numId="7" w16cid:durableId="2062437964">
    <w:abstractNumId w:val="9"/>
  </w:num>
  <w:num w:numId="8" w16cid:durableId="195508940">
    <w:abstractNumId w:val="10"/>
  </w:num>
  <w:num w:numId="9" w16cid:durableId="771438138">
    <w:abstractNumId w:val="8"/>
  </w:num>
  <w:num w:numId="10" w16cid:durableId="372929398">
    <w:abstractNumId w:val="2"/>
  </w:num>
  <w:num w:numId="11" w16cid:durableId="134564745">
    <w:abstractNumId w:val="15"/>
  </w:num>
  <w:num w:numId="12" w16cid:durableId="78523752">
    <w:abstractNumId w:val="3"/>
  </w:num>
  <w:num w:numId="13" w16cid:durableId="1053113648">
    <w:abstractNumId w:val="5"/>
  </w:num>
  <w:num w:numId="14" w16cid:durableId="1762530756">
    <w:abstractNumId w:val="7"/>
  </w:num>
  <w:num w:numId="15" w16cid:durableId="2039817344">
    <w:abstractNumId w:val="13"/>
  </w:num>
  <w:num w:numId="16" w16cid:durableId="1904637432">
    <w:abstractNumId w:val="1"/>
  </w:num>
  <w:num w:numId="17" w16cid:durableId="1411942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13"/>
    <w:rsid w:val="00000286"/>
    <w:rsid w:val="000039B7"/>
    <w:rsid w:val="00005219"/>
    <w:rsid w:val="00012A2F"/>
    <w:rsid w:val="00013BE0"/>
    <w:rsid w:val="0001567F"/>
    <w:rsid w:val="00016569"/>
    <w:rsid w:val="00017FBA"/>
    <w:rsid w:val="00021DF6"/>
    <w:rsid w:val="00023A3D"/>
    <w:rsid w:val="0002453D"/>
    <w:rsid w:val="00025024"/>
    <w:rsid w:val="000262A6"/>
    <w:rsid w:val="0002792A"/>
    <w:rsid w:val="00030368"/>
    <w:rsid w:val="000329B3"/>
    <w:rsid w:val="00035E15"/>
    <w:rsid w:val="00040579"/>
    <w:rsid w:val="000416E5"/>
    <w:rsid w:val="00041885"/>
    <w:rsid w:val="00043C11"/>
    <w:rsid w:val="0004647B"/>
    <w:rsid w:val="000513B1"/>
    <w:rsid w:val="000520FA"/>
    <w:rsid w:val="000526F1"/>
    <w:rsid w:val="000542F1"/>
    <w:rsid w:val="00070CB2"/>
    <w:rsid w:val="00071B68"/>
    <w:rsid w:val="00073C20"/>
    <w:rsid w:val="00073CD9"/>
    <w:rsid w:val="0007431F"/>
    <w:rsid w:val="00074D7B"/>
    <w:rsid w:val="000757ED"/>
    <w:rsid w:val="000848BB"/>
    <w:rsid w:val="000857E7"/>
    <w:rsid w:val="00085F73"/>
    <w:rsid w:val="000863BA"/>
    <w:rsid w:val="00087F5A"/>
    <w:rsid w:val="0009276B"/>
    <w:rsid w:val="00093C26"/>
    <w:rsid w:val="0009500B"/>
    <w:rsid w:val="00097D4B"/>
    <w:rsid w:val="000A0DF4"/>
    <w:rsid w:val="000A1C44"/>
    <w:rsid w:val="000A1D03"/>
    <w:rsid w:val="000A23EF"/>
    <w:rsid w:val="000A5692"/>
    <w:rsid w:val="000B0331"/>
    <w:rsid w:val="000B0337"/>
    <w:rsid w:val="000B696E"/>
    <w:rsid w:val="000C3040"/>
    <w:rsid w:val="000C71EB"/>
    <w:rsid w:val="000C77D2"/>
    <w:rsid w:val="000D4B24"/>
    <w:rsid w:val="000D5A78"/>
    <w:rsid w:val="000D5BD9"/>
    <w:rsid w:val="000E07D3"/>
    <w:rsid w:val="000E77E9"/>
    <w:rsid w:val="000F1FC4"/>
    <w:rsid w:val="001009AB"/>
    <w:rsid w:val="00100BCF"/>
    <w:rsid w:val="0010443D"/>
    <w:rsid w:val="0010448F"/>
    <w:rsid w:val="00105BA3"/>
    <w:rsid w:val="001101C6"/>
    <w:rsid w:val="00111B81"/>
    <w:rsid w:val="00115F52"/>
    <w:rsid w:val="001161C6"/>
    <w:rsid w:val="0012182B"/>
    <w:rsid w:val="00124BE1"/>
    <w:rsid w:val="0013075B"/>
    <w:rsid w:val="001310BF"/>
    <w:rsid w:val="00132A54"/>
    <w:rsid w:val="00133482"/>
    <w:rsid w:val="00135B93"/>
    <w:rsid w:val="001462ED"/>
    <w:rsid w:val="001507D1"/>
    <w:rsid w:val="00150A9D"/>
    <w:rsid w:val="001518DC"/>
    <w:rsid w:val="00154DCB"/>
    <w:rsid w:val="001555F5"/>
    <w:rsid w:val="00155E8B"/>
    <w:rsid w:val="001638AE"/>
    <w:rsid w:val="00165E49"/>
    <w:rsid w:val="0017292F"/>
    <w:rsid w:val="00175AEE"/>
    <w:rsid w:val="0017698E"/>
    <w:rsid w:val="0017792E"/>
    <w:rsid w:val="0018053E"/>
    <w:rsid w:val="00185D1D"/>
    <w:rsid w:val="001862C0"/>
    <w:rsid w:val="00190286"/>
    <w:rsid w:val="00190B13"/>
    <w:rsid w:val="00190FE4"/>
    <w:rsid w:val="00194677"/>
    <w:rsid w:val="00195189"/>
    <w:rsid w:val="00195222"/>
    <w:rsid w:val="001A175B"/>
    <w:rsid w:val="001A3406"/>
    <w:rsid w:val="001A3B14"/>
    <w:rsid w:val="001A5D0A"/>
    <w:rsid w:val="001A5F4B"/>
    <w:rsid w:val="001A75B9"/>
    <w:rsid w:val="001B2403"/>
    <w:rsid w:val="001B7738"/>
    <w:rsid w:val="001C15DB"/>
    <w:rsid w:val="001C1F14"/>
    <w:rsid w:val="001C2754"/>
    <w:rsid w:val="001C3362"/>
    <w:rsid w:val="001C64D1"/>
    <w:rsid w:val="001C66CA"/>
    <w:rsid w:val="001C6E5E"/>
    <w:rsid w:val="001D43FD"/>
    <w:rsid w:val="001D6414"/>
    <w:rsid w:val="001E3C90"/>
    <w:rsid w:val="001E4228"/>
    <w:rsid w:val="001E485A"/>
    <w:rsid w:val="001E68E8"/>
    <w:rsid w:val="001E6E7A"/>
    <w:rsid w:val="001F182C"/>
    <w:rsid w:val="001F6117"/>
    <w:rsid w:val="001F698C"/>
    <w:rsid w:val="001F6FD5"/>
    <w:rsid w:val="00200591"/>
    <w:rsid w:val="00202D47"/>
    <w:rsid w:val="0020314D"/>
    <w:rsid w:val="0020348D"/>
    <w:rsid w:val="002038A1"/>
    <w:rsid w:val="00211423"/>
    <w:rsid w:val="00212F5D"/>
    <w:rsid w:val="002154A4"/>
    <w:rsid w:val="00221D6E"/>
    <w:rsid w:val="00222E03"/>
    <w:rsid w:val="00225FF4"/>
    <w:rsid w:val="00230358"/>
    <w:rsid w:val="00232374"/>
    <w:rsid w:val="00232E7B"/>
    <w:rsid w:val="00235556"/>
    <w:rsid w:val="00237B65"/>
    <w:rsid w:val="00241B56"/>
    <w:rsid w:val="00242624"/>
    <w:rsid w:val="002432BB"/>
    <w:rsid w:val="00243575"/>
    <w:rsid w:val="00244AB3"/>
    <w:rsid w:val="00246623"/>
    <w:rsid w:val="002537E0"/>
    <w:rsid w:val="002560FC"/>
    <w:rsid w:val="00257C65"/>
    <w:rsid w:val="0026185C"/>
    <w:rsid w:val="0027227E"/>
    <w:rsid w:val="00277F63"/>
    <w:rsid w:val="002818A9"/>
    <w:rsid w:val="00284728"/>
    <w:rsid w:val="00284A33"/>
    <w:rsid w:val="00286BA1"/>
    <w:rsid w:val="002872CA"/>
    <w:rsid w:val="002904B8"/>
    <w:rsid w:val="00290C69"/>
    <w:rsid w:val="00296841"/>
    <w:rsid w:val="00297C6D"/>
    <w:rsid w:val="002A3559"/>
    <w:rsid w:val="002A3A07"/>
    <w:rsid w:val="002A3D9A"/>
    <w:rsid w:val="002B2C61"/>
    <w:rsid w:val="002C1432"/>
    <w:rsid w:val="002C1884"/>
    <w:rsid w:val="002C20C4"/>
    <w:rsid w:val="002C3097"/>
    <w:rsid w:val="002D011F"/>
    <w:rsid w:val="002D03BA"/>
    <w:rsid w:val="002D15F6"/>
    <w:rsid w:val="002D18C6"/>
    <w:rsid w:val="002D5B51"/>
    <w:rsid w:val="002E515D"/>
    <w:rsid w:val="002E6C2F"/>
    <w:rsid w:val="002F0522"/>
    <w:rsid w:val="002F11F4"/>
    <w:rsid w:val="002F14A6"/>
    <w:rsid w:val="002F2353"/>
    <w:rsid w:val="002F2815"/>
    <w:rsid w:val="002F2DFE"/>
    <w:rsid w:val="002F2F32"/>
    <w:rsid w:val="003002ED"/>
    <w:rsid w:val="00301E72"/>
    <w:rsid w:val="0030405F"/>
    <w:rsid w:val="00306C3E"/>
    <w:rsid w:val="0031104D"/>
    <w:rsid w:val="0031254E"/>
    <w:rsid w:val="00320839"/>
    <w:rsid w:val="00323207"/>
    <w:rsid w:val="00323A52"/>
    <w:rsid w:val="00324143"/>
    <w:rsid w:val="0032472D"/>
    <w:rsid w:val="00325359"/>
    <w:rsid w:val="00326364"/>
    <w:rsid w:val="00326B83"/>
    <w:rsid w:val="00327DEB"/>
    <w:rsid w:val="00333D28"/>
    <w:rsid w:val="0033431F"/>
    <w:rsid w:val="0034171C"/>
    <w:rsid w:val="003447ED"/>
    <w:rsid w:val="003501CB"/>
    <w:rsid w:val="00350E64"/>
    <w:rsid w:val="00355937"/>
    <w:rsid w:val="00357249"/>
    <w:rsid w:val="0036145A"/>
    <w:rsid w:val="0036188D"/>
    <w:rsid w:val="00363705"/>
    <w:rsid w:val="00374860"/>
    <w:rsid w:val="003802F0"/>
    <w:rsid w:val="0038260D"/>
    <w:rsid w:val="0038740D"/>
    <w:rsid w:val="00387E24"/>
    <w:rsid w:val="00390F87"/>
    <w:rsid w:val="00391D39"/>
    <w:rsid w:val="00394DD8"/>
    <w:rsid w:val="003A06B5"/>
    <w:rsid w:val="003A1B6F"/>
    <w:rsid w:val="003A1B80"/>
    <w:rsid w:val="003A223B"/>
    <w:rsid w:val="003A3E66"/>
    <w:rsid w:val="003A770A"/>
    <w:rsid w:val="003B06E2"/>
    <w:rsid w:val="003B3BF6"/>
    <w:rsid w:val="003B432D"/>
    <w:rsid w:val="003B461D"/>
    <w:rsid w:val="003B60A7"/>
    <w:rsid w:val="003C0EF2"/>
    <w:rsid w:val="003C2270"/>
    <w:rsid w:val="003C25FB"/>
    <w:rsid w:val="003C6359"/>
    <w:rsid w:val="003C7FD7"/>
    <w:rsid w:val="003D1985"/>
    <w:rsid w:val="003D2112"/>
    <w:rsid w:val="003D2FF5"/>
    <w:rsid w:val="003D3777"/>
    <w:rsid w:val="003D4471"/>
    <w:rsid w:val="003D5056"/>
    <w:rsid w:val="003D560D"/>
    <w:rsid w:val="003E10D1"/>
    <w:rsid w:val="003E22A3"/>
    <w:rsid w:val="003E2377"/>
    <w:rsid w:val="003E341B"/>
    <w:rsid w:val="003E747B"/>
    <w:rsid w:val="003F3171"/>
    <w:rsid w:val="003F3C43"/>
    <w:rsid w:val="003F5D5F"/>
    <w:rsid w:val="00401AA5"/>
    <w:rsid w:val="0040285D"/>
    <w:rsid w:val="00402B7D"/>
    <w:rsid w:val="004067F3"/>
    <w:rsid w:val="00407410"/>
    <w:rsid w:val="004102C7"/>
    <w:rsid w:val="00411FC7"/>
    <w:rsid w:val="00414E1D"/>
    <w:rsid w:val="00417155"/>
    <w:rsid w:val="004177A0"/>
    <w:rsid w:val="0042274A"/>
    <w:rsid w:val="00426AE4"/>
    <w:rsid w:val="00430736"/>
    <w:rsid w:val="00432A72"/>
    <w:rsid w:val="00435280"/>
    <w:rsid w:val="00440F83"/>
    <w:rsid w:val="00442345"/>
    <w:rsid w:val="00444359"/>
    <w:rsid w:val="00444878"/>
    <w:rsid w:val="004559EC"/>
    <w:rsid w:val="00456CF3"/>
    <w:rsid w:val="00464850"/>
    <w:rsid w:val="00465B78"/>
    <w:rsid w:val="004724A0"/>
    <w:rsid w:val="004778CE"/>
    <w:rsid w:val="004816D0"/>
    <w:rsid w:val="004840A2"/>
    <w:rsid w:val="004844E8"/>
    <w:rsid w:val="00490866"/>
    <w:rsid w:val="004948B1"/>
    <w:rsid w:val="00496B4F"/>
    <w:rsid w:val="004A1C5E"/>
    <w:rsid w:val="004A2A46"/>
    <w:rsid w:val="004A3414"/>
    <w:rsid w:val="004B03BB"/>
    <w:rsid w:val="004B05CC"/>
    <w:rsid w:val="004B2BDB"/>
    <w:rsid w:val="004B53B6"/>
    <w:rsid w:val="004B558C"/>
    <w:rsid w:val="004B6B8F"/>
    <w:rsid w:val="004B7AC2"/>
    <w:rsid w:val="004C2755"/>
    <w:rsid w:val="004C3C1B"/>
    <w:rsid w:val="004C6DC4"/>
    <w:rsid w:val="004C7054"/>
    <w:rsid w:val="004D777A"/>
    <w:rsid w:val="004E01BC"/>
    <w:rsid w:val="004E163B"/>
    <w:rsid w:val="004E3862"/>
    <w:rsid w:val="004E5695"/>
    <w:rsid w:val="004E60D0"/>
    <w:rsid w:val="004F10A7"/>
    <w:rsid w:val="004F4AA3"/>
    <w:rsid w:val="004F739E"/>
    <w:rsid w:val="00506683"/>
    <w:rsid w:val="00511279"/>
    <w:rsid w:val="00512B30"/>
    <w:rsid w:val="00521774"/>
    <w:rsid w:val="00527C51"/>
    <w:rsid w:val="00527EC2"/>
    <w:rsid w:val="00532C66"/>
    <w:rsid w:val="0053482B"/>
    <w:rsid w:val="005358A1"/>
    <w:rsid w:val="00536D26"/>
    <w:rsid w:val="00537BFE"/>
    <w:rsid w:val="00542850"/>
    <w:rsid w:val="00544350"/>
    <w:rsid w:val="00546F76"/>
    <w:rsid w:val="00546F97"/>
    <w:rsid w:val="005504F8"/>
    <w:rsid w:val="00550503"/>
    <w:rsid w:val="00550BC2"/>
    <w:rsid w:val="00550E73"/>
    <w:rsid w:val="00551610"/>
    <w:rsid w:val="00551BE4"/>
    <w:rsid w:val="00560804"/>
    <w:rsid w:val="0056423D"/>
    <w:rsid w:val="00570819"/>
    <w:rsid w:val="00571CEA"/>
    <w:rsid w:val="00577240"/>
    <w:rsid w:val="005823ED"/>
    <w:rsid w:val="00583E15"/>
    <w:rsid w:val="005844B7"/>
    <w:rsid w:val="005844EA"/>
    <w:rsid w:val="005875AA"/>
    <w:rsid w:val="00592A4C"/>
    <w:rsid w:val="00594BC1"/>
    <w:rsid w:val="00595030"/>
    <w:rsid w:val="00595FF3"/>
    <w:rsid w:val="005A2C85"/>
    <w:rsid w:val="005A3F65"/>
    <w:rsid w:val="005A3F89"/>
    <w:rsid w:val="005A59A4"/>
    <w:rsid w:val="005A7B11"/>
    <w:rsid w:val="005B2201"/>
    <w:rsid w:val="005B33B6"/>
    <w:rsid w:val="005B4330"/>
    <w:rsid w:val="005D098C"/>
    <w:rsid w:val="005D1D1D"/>
    <w:rsid w:val="005D3C94"/>
    <w:rsid w:val="005D3F07"/>
    <w:rsid w:val="005D4066"/>
    <w:rsid w:val="005D5718"/>
    <w:rsid w:val="005E1952"/>
    <w:rsid w:val="005E1F34"/>
    <w:rsid w:val="005E2B32"/>
    <w:rsid w:val="005E6608"/>
    <w:rsid w:val="005F0704"/>
    <w:rsid w:val="005F29B5"/>
    <w:rsid w:val="005F4D7F"/>
    <w:rsid w:val="005F6AFA"/>
    <w:rsid w:val="006045B2"/>
    <w:rsid w:val="00605BC9"/>
    <w:rsid w:val="00606326"/>
    <w:rsid w:val="006078C4"/>
    <w:rsid w:val="0061048E"/>
    <w:rsid w:val="006123E3"/>
    <w:rsid w:val="006124AD"/>
    <w:rsid w:val="0061414D"/>
    <w:rsid w:val="00614352"/>
    <w:rsid w:val="006201DB"/>
    <w:rsid w:val="00620CD7"/>
    <w:rsid w:val="00620F11"/>
    <w:rsid w:val="006225A4"/>
    <w:rsid w:val="00625AF5"/>
    <w:rsid w:val="00630979"/>
    <w:rsid w:val="00632285"/>
    <w:rsid w:val="006329C1"/>
    <w:rsid w:val="00636722"/>
    <w:rsid w:val="006419DD"/>
    <w:rsid w:val="00645D5B"/>
    <w:rsid w:val="006520AD"/>
    <w:rsid w:val="006522FE"/>
    <w:rsid w:val="00653D83"/>
    <w:rsid w:val="006609A1"/>
    <w:rsid w:val="006706DD"/>
    <w:rsid w:val="00671DA3"/>
    <w:rsid w:val="006727F2"/>
    <w:rsid w:val="00673ADD"/>
    <w:rsid w:val="006747E9"/>
    <w:rsid w:val="00675091"/>
    <w:rsid w:val="00675A52"/>
    <w:rsid w:val="00677780"/>
    <w:rsid w:val="00680543"/>
    <w:rsid w:val="00683E07"/>
    <w:rsid w:val="006876ED"/>
    <w:rsid w:val="0069328F"/>
    <w:rsid w:val="006935D1"/>
    <w:rsid w:val="006945E5"/>
    <w:rsid w:val="006A1B03"/>
    <w:rsid w:val="006A28A0"/>
    <w:rsid w:val="006A5397"/>
    <w:rsid w:val="006A61E5"/>
    <w:rsid w:val="006A6BE5"/>
    <w:rsid w:val="006B3B41"/>
    <w:rsid w:val="006B53F8"/>
    <w:rsid w:val="006B5D60"/>
    <w:rsid w:val="006B69D6"/>
    <w:rsid w:val="006C3185"/>
    <w:rsid w:val="006C48CA"/>
    <w:rsid w:val="006D6674"/>
    <w:rsid w:val="006E02B9"/>
    <w:rsid w:val="006E06A1"/>
    <w:rsid w:val="006E4938"/>
    <w:rsid w:val="006E71B3"/>
    <w:rsid w:val="006F2AF5"/>
    <w:rsid w:val="006F4080"/>
    <w:rsid w:val="006F5FE0"/>
    <w:rsid w:val="00702160"/>
    <w:rsid w:val="007022AC"/>
    <w:rsid w:val="0070373C"/>
    <w:rsid w:val="007041D8"/>
    <w:rsid w:val="00705092"/>
    <w:rsid w:val="007072D1"/>
    <w:rsid w:val="00710557"/>
    <w:rsid w:val="00711599"/>
    <w:rsid w:val="0071405E"/>
    <w:rsid w:val="00722900"/>
    <w:rsid w:val="007230D9"/>
    <w:rsid w:val="007272E2"/>
    <w:rsid w:val="00727F1E"/>
    <w:rsid w:val="00731290"/>
    <w:rsid w:val="00733261"/>
    <w:rsid w:val="00740ACD"/>
    <w:rsid w:val="0074444D"/>
    <w:rsid w:val="00747A02"/>
    <w:rsid w:val="00750F10"/>
    <w:rsid w:val="00752D0B"/>
    <w:rsid w:val="00761AD8"/>
    <w:rsid w:val="0076340B"/>
    <w:rsid w:val="00766DC6"/>
    <w:rsid w:val="00767604"/>
    <w:rsid w:val="007677A4"/>
    <w:rsid w:val="0077122B"/>
    <w:rsid w:val="007713F3"/>
    <w:rsid w:val="007727F5"/>
    <w:rsid w:val="00775847"/>
    <w:rsid w:val="00780214"/>
    <w:rsid w:val="00783926"/>
    <w:rsid w:val="00784195"/>
    <w:rsid w:val="0078615A"/>
    <w:rsid w:val="007912FD"/>
    <w:rsid w:val="00791F13"/>
    <w:rsid w:val="007923D8"/>
    <w:rsid w:val="00792F2A"/>
    <w:rsid w:val="0079385E"/>
    <w:rsid w:val="0079537C"/>
    <w:rsid w:val="007A1651"/>
    <w:rsid w:val="007A2681"/>
    <w:rsid w:val="007B0F48"/>
    <w:rsid w:val="007B4E3D"/>
    <w:rsid w:val="007B62A8"/>
    <w:rsid w:val="007C1181"/>
    <w:rsid w:val="007C44CD"/>
    <w:rsid w:val="007C5CD4"/>
    <w:rsid w:val="007C72CC"/>
    <w:rsid w:val="007D1D60"/>
    <w:rsid w:val="007D1DA0"/>
    <w:rsid w:val="007D55E8"/>
    <w:rsid w:val="007E2B35"/>
    <w:rsid w:val="007E6C92"/>
    <w:rsid w:val="007F195D"/>
    <w:rsid w:val="007F27CB"/>
    <w:rsid w:val="007F7347"/>
    <w:rsid w:val="00801A75"/>
    <w:rsid w:val="008039D3"/>
    <w:rsid w:val="0080630D"/>
    <w:rsid w:val="00806985"/>
    <w:rsid w:val="00820A9E"/>
    <w:rsid w:val="00824834"/>
    <w:rsid w:val="008261C5"/>
    <w:rsid w:val="0082747F"/>
    <w:rsid w:val="00830036"/>
    <w:rsid w:val="008335E6"/>
    <w:rsid w:val="00833621"/>
    <w:rsid w:val="0083455C"/>
    <w:rsid w:val="00834F4B"/>
    <w:rsid w:val="0083516E"/>
    <w:rsid w:val="008369A5"/>
    <w:rsid w:val="00843546"/>
    <w:rsid w:val="008455B3"/>
    <w:rsid w:val="0084710D"/>
    <w:rsid w:val="00853801"/>
    <w:rsid w:val="0086495C"/>
    <w:rsid w:val="00866205"/>
    <w:rsid w:val="00872BF5"/>
    <w:rsid w:val="00873654"/>
    <w:rsid w:val="008779A4"/>
    <w:rsid w:val="00882BD3"/>
    <w:rsid w:val="00893C3E"/>
    <w:rsid w:val="00896F72"/>
    <w:rsid w:val="008A4A17"/>
    <w:rsid w:val="008A54FF"/>
    <w:rsid w:val="008A7386"/>
    <w:rsid w:val="008A76C7"/>
    <w:rsid w:val="008B161F"/>
    <w:rsid w:val="008B1E77"/>
    <w:rsid w:val="008B2435"/>
    <w:rsid w:val="008B41C7"/>
    <w:rsid w:val="008B5581"/>
    <w:rsid w:val="008C50BB"/>
    <w:rsid w:val="008C536A"/>
    <w:rsid w:val="008C5A72"/>
    <w:rsid w:val="008D06AD"/>
    <w:rsid w:val="008D06C5"/>
    <w:rsid w:val="008D2029"/>
    <w:rsid w:val="008D2FB7"/>
    <w:rsid w:val="008D728B"/>
    <w:rsid w:val="008E0C1A"/>
    <w:rsid w:val="008E14FA"/>
    <w:rsid w:val="008E2151"/>
    <w:rsid w:val="008E2209"/>
    <w:rsid w:val="008E416B"/>
    <w:rsid w:val="008E5B08"/>
    <w:rsid w:val="008E609C"/>
    <w:rsid w:val="008F09F7"/>
    <w:rsid w:val="008F0E4A"/>
    <w:rsid w:val="008F125D"/>
    <w:rsid w:val="008F1610"/>
    <w:rsid w:val="008F1BAD"/>
    <w:rsid w:val="008F280E"/>
    <w:rsid w:val="008F4459"/>
    <w:rsid w:val="00902DEC"/>
    <w:rsid w:val="009040CC"/>
    <w:rsid w:val="009060B6"/>
    <w:rsid w:val="009070A7"/>
    <w:rsid w:val="00912DCF"/>
    <w:rsid w:val="009200AD"/>
    <w:rsid w:val="00921EAF"/>
    <w:rsid w:val="00921EC6"/>
    <w:rsid w:val="00922C8F"/>
    <w:rsid w:val="00927FE6"/>
    <w:rsid w:val="00930B5F"/>
    <w:rsid w:val="00937E48"/>
    <w:rsid w:val="00945B8F"/>
    <w:rsid w:val="00945C43"/>
    <w:rsid w:val="00951909"/>
    <w:rsid w:val="00952BC2"/>
    <w:rsid w:val="00954408"/>
    <w:rsid w:val="00957F69"/>
    <w:rsid w:val="0096332B"/>
    <w:rsid w:val="009638BC"/>
    <w:rsid w:val="009651EF"/>
    <w:rsid w:val="0096526F"/>
    <w:rsid w:val="00970993"/>
    <w:rsid w:val="009717F7"/>
    <w:rsid w:val="00973D5A"/>
    <w:rsid w:val="00984F8E"/>
    <w:rsid w:val="00985810"/>
    <w:rsid w:val="00986D8B"/>
    <w:rsid w:val="00991063"/>
    <w:rsid w:val="00992BC2"/>
    <w:rsid w:val="009936A2"/>
    <w:rsid w:val="00994088"/>
    <w:rsid w:val="009A29AA"/>
    <w:rsid w:val="009A670D"/>
    <w:rsid w:val="009B4F4B"/>
    <w:rsid w:val="009C03DB"/>
    <w:rsid w:val="009C0CD3"/>
    <w:rsid w:val="009C2E4E"/>
    <w:rsid w:val="009C35ED"/>
    <w:rsid w:val="009C3A70"/>
    <w:rsid w:val="009C7B12"/>
    <w:rsid w:val="009D059A"/>
    <w:rsid w:val="009D5AFA"/>
    <w:rsid w:val="009D5D5D"/>
    <w:rsid w:val="009E255E"/>
    <w:rsid w:val="009E3487"/>
    <w:rsid w:val="009F0C89"/>
    <w:rsid w:val="009F13D0"/>
    <w:rsid w:val="009F1A16"/>
    <w:rsid w:val="009F1C15"/>
    <w:rsid w:val="009F2D6E"/>
    <w:rsid w:val="009F429A"/>
    <w:rsid w:val="009F456B"/>
    <w:rsid w:val="00A040E3"/>
    <w:rsid w:val="00A04152"/>
    <w:rsid w:val="00A0472C"/>
    <w:rsid w:val="00A05FB9"/>
    <w:rsid w:val="00A06073"/>
    <w:rsid w:val="00A11998"/>
    <w:rsid w:val="00A1350C"/>
    <w:rsid w:val="00A1513C"/>
    <w:rsid w:val="00A1569B"/>
    <w:rsid w:val="00A15D2D"/>
    <w:rsid w:val="00A20253"/>
    <w:rsid w:val="00A22461"/>
    <w:rsid w:val="00A22A4F"/>
    <w:rsid w:val="00A22E11"/>
    <w:rsid w:val="00A339D2"/>
    <w:rsid w:val="00A4258B"/>
    <w:rsid w:val="00A47E12"/>
    <w:rsid w:val="00A51B8D"/>
    <w:rsid w:val="00A57AD7"/>
    <w:rsid w:val="00A60A2F"/>
    <w:rsid w:val="00A60A4A"/>
    <w:rsid w:val="00A65866"/>
    <w:rsid w:val="00A67F37"/>
    <w:rsid w:val="00A70066"/>
    <w:rsid w:val="00A70ED6"/>
    <w:rsid w:val="00A71E26"/>
    <w:rsid w:val="00A72175"/>
    <w:rsid w:val="00A7439C"/>
    <w:rsid w:val="00A74C6D"/>
    <w:rsid w:val="00A76908"/>
    <w:rsid w:val="00A771CE"/>
    <w:rsid w:val="00A77847"/>
    <w:rsid w:val="00A81C59"/>
    <w:rsid w:val="00A8214D"/>
    <w:rsid w:val="00A87A70"/>
    <w:rsid w:val="00A914EA"/>
    <w:rsid w:val="00A9265C"/>
    <w:rsid w:val="00A94A43"/>
    <w:rsid w:val="00A94F6C"/>
    <w:rsid w:val="00AA1D34"/>
    <w:rsid w:val="00AA1F1C"/>
    <w:rsid w:val="00AA1F33"/>
    <w:rsid w:val="00AA2B3B"/>
    <w:rsid w:val="00AA3162"/>
    <w:rsid w:val="00AA51C0"/>
    <w:rsid w:val="00AA6396"/>
    <w:rsid w:val="00AB0C53"/>
    <w:rsid w:val="00AB0F18"/>
    <w:rsid w:val="00AB23FA"/>
    <w:rsid w:val="00AB4CC7"/>
    <w:rsid w:val="00AB5F98"/>
    <w:rsid w:val="00AC34B2"/>
    <w:rsid w:val="00AC7CAF"/>
    <w:rsid w:val="00AD563F"/>
    <w:rsid w:val="00AD650F"/>
    <w:rsid w:val="00AD7918"/>
    <w:rsid w:val="00AE67E6"/>
    <w:rsid w:val="00AE7D37"/>
    <w:rsid w:val="00AF2F13"/>
    <w:rsid w:val="00AF3367"/>
    <w:rsid w:val="00AF4DF2"/>
    <w:rsid w:val="00AF557B"/>
    <w:rsid w:val="00AF5E57"/>
    <w:rsid w:val="00AF621A"/>
    <w:rsid w:val="00AF645C"/>
    <w:rsid w:val="00B00002"/>
    <w:rsid w:val="00B017ED"/>
    <w:rsid w:val="00B04030"/>
    <w:rsid w:val="00B04851"/>
    <w:rsid w:val="00B063B8"/>
    <w:rsid w:val="00B07072"/>
    <w:rsid w:val="00B0738E"/>
    <w:rsid w:val="00B07A57"/>
    <w:rsid w:val="00B11E83"/>
    <w:rsid w:val="00B17010"/>
    <w:rsid w:val="00B17333"/>
    <w:rsid w:val="00B2043B"/>
    <w:rsid w:val="00B2322E"/>
    <w:rsid w:val="00B233DA"/>
    <w:rsid w:val="00B26CDB"/>
    <w:rsid w:val="00B26E84"/>
    <w:rsid w:val="00B2763E"/>
    <w:rsid w:val="00B27800"/>
    <w:rsid w:val="00B36B4A"/>
    <w:rsid w:val="00B4087B"/>
    <w:rsid w:val="00B40DD5"/>
    <w:rsid w:val="00B42CE0"/>
    <w:rsid w:val="00B44411"/>
    <w:rsid w:val="00B50869"/>
    <w:rsid w:val="00B50FDF"/>
    <w:rsid w:val="00B55F6B"/>
    <w:rsid w:val="00B56E7C"/>
    <w:rsid w:val="00B577DB"/>
    <w:rsid w:val="00B57D40"/>
    <w:rsid w:val="00B57D5F"/>
    <w:rsid w:val="00B643B4"/>
    <w:rsid w:val="00B67796"/>
    <w:rsid w:val="00B72340"/>
    <w:rsid w:val="00B72364"/>
    <w:rsid w:val="00B741E6"/>
    <w:rsid w:val="00B80AAA"/>
    <w:rsid w:val="00B80AF5"/>
    <w:rsid w:val="00B90C4C"/>
    <w:rsid w:val="00B92D3D"/>
    <w:rsid w:val="00B9388F"/>
    <w:rsid w:val="00B93E17"/>
    <w:rsid w:val="00B96E78"/>
    <w:rsid w:val="00BA020A"/>
    <w:rsid w:val="00BA07FD"/>
    <w:rsid w:val="00BA7021"/>
    <w:rsid w:val="00BB5F96"/>
    <w:rsid w:val="00BC18DE"/>
    <w:rsid w:val="00BC2BEA"/>
    <w:rsid w:val="00BC38A8"/>
    <w:rsid w:val="00BC3F19"/>
    <w:rsid w:val="00BC4499"/>
    <w:rsid w:val="00BC5479"/>
    <w:rsid w:val="00BC7621"/>
    <w:rsid w:val="00BD306F"/>
    <w:rsid w:val="00BD4D00"/>
    <w:rsid w:val="00BD55A2"/>
    <w:rsid w:val="00BE2A20"/>
    <w:rsid w:val="00BE3E5B"/>
    <w:rsid w:val="00BE429C"/>
    <w:rsid w:val="00BE6A61"/>
    <w:rsid w:val="00BE6B65"/>
    <w:rsid w:val="00BF1A10"/>
    <w:rsid w:val="00BF355B"/>
    <w:rsid w:val="00BF487F"/>
    <w:rsid w:val="00BF6316"/>
    <w:rsid w:val="00BF63B6"/>
    <w:rsid w:val="00BF6B18"/>
    <w:rsid w:val="00BF7C9E"/>
    <w:rsid w:val="00C00F74"/>
    <w:rsid w:val="00C11251"/>
    <w:rsid w:val="00C14ACF"/>
    <w:rsid w:val="00C165C3"/>
    <w:rsid w:val="00C205CA"/>
    <w:rsid w:val="00C23E39"/>
    <w:rsid w:val="00C24ED5"/>
    <w:rsid w:val="00C32EF1"/>
    <w:rsid w:val="00C32F2C"/>
    <w:rsid w:val="00C334B6"/>
    <w:rsid w:val="00C336B7"/>
    <w:rsid w:val="00C40404"/>
    <w:rsid w:val="00C41AA6"/>
    <w:rsid w:val="00C43152"/>
    <w:rsid w:val="00C44351"/>
    <w:rsid w:val="00C44DDA"/>
    <w:rsid w:val="00C47408"/>
    <w:rsid w:val="00C517CC"/>
    <w:rsid w:val="00C52A69"/>
    <w:rsid w:val="00C5522A"/>
    <w:rsid w:val="00C642F6"/>
    <w:rsid w:val="00C660FF"/>
    <w:rsid w:val="00C67B22"/>
    <w:rsid w:val="00C7027D"/>
    <w:rsid w:val="00C7133B"/>
    <w:rsid w:val="00C71CC8"/>
    <w:rsid w:val="00C72342"/>
    <w:rsid w:val="00C74D8F"/>
    <w:rsid w:val="00C7511C"/>
    <w:rsid w:val="00C87552"/>
    <w:rsid w:val="00C94AA5"/>
    <w:rsid w:val="00C97070"/>
    <w:rsid w:val="00CA17DF"/>
    <w:rsid w:val="00CB0359"/>
    <w:rsid w:val="00CB4222"/>
    <w:rsid w:val="00CB5D4A"/>
    <w:rsid w:val="00CB70C7"/>
    <w:rsid w:val="00CC13E6"/>
    <w:rsid w:val="00CC4277"/>
    <w:rsid w:val="00CC6CF6"/>
    <w:rsid w:val="00CC7496"/>
    <w:rsid w:val="00CD4AD4"/>
    <w:rsid w:val="00CD56C4"/>
    <w:rsid w:val="00CD5F2A"/>
    <w:rsid w:val="00CD72E9"/>
    <w:rsid w:val="00CE39F5"/>
    <w:rsid w:val="00CF12D2"/>
    <w:rsid w:val="00CF1C92"/>
    <w:rsid w:val="00CF3064"/>
    <w:rsid w:val="00CF3C4A"/>
    <w:rsid w:val="00CF7187"/>
    <w:rsid w:val="00CF7FDA"/>
    <w:rsid w:val="00D00395"/>
    <w:rsid w:val="00D02B45"/>
    <w:rsid w:val="00D02B4D"/>
    <w:rsid w:val="00D0576C"/>
    <w:rsid w:val="00D05A37"/>
    <w:rsid w:val="00D06C3C"/>
    <w:rsid w:val="00D07005"/>
    <w:rsid w:val="00D12CD3"/>
    <w:rsid w:val="00D13FAA"/>
    <w:rsid w:val="00D16660"/>
    <w:rsid w:val="00D1708B"/>
    <w:rsid w:val="00D213D7"/>
    <w:rsid w:val="00D22FC7"/>
    <w:rsid w:val="00D23FDF"/>
    <w:rsid w:val="00D25C6D"/>
    <w:rsid w:val="00D26527"/>
    <w:rsid w:val="00D272AC"/>
    <w:rsid w:val="00D27347"/>
    <w:rsid w:val="00D276FC"/>
    <w:rsid w:val="00D30478"/>
    <w:rsid w:val="00D320BC"/>
    <w:rsid w:val="00D37F52"/>
    <w:rsid w:val="00D41EC2"/>
    <w:rsid w:val="00D42284"/>
    <w:rsid w:val="00D4282D"/>
    <w:rsid w:val="00D478CC"/>
    <w:rsid w:val="00D531A6"/>
    <w:rsid w:val="00D614B6"/>
    <w:rsid w:val="00D64813"/>
    <w:rsid w:val="00D64EBB"/>
    <w:rsid w:val="00D70F15"/>
    <w:rsid w:val="00D73242"/>
    <w:rsid w:val="00D74D68"/>
    <w:rsid w:val="00D763DF"/>
    <w:rsid w:val="00D76D72"/>
    <w:rsid w:val="00D77366"/>
    <w:rsid w:val="00D81DB5"/>
    <w:rsid w:val="00D83251"/>
    <w:rsid w:val="00D83A9B"/>
    <w:rsid w:val="00D858D4"/>
    <w:rsid w:val="00D86DB3"/>
    <w:rsid w:val="00D870F4"/>
    <w:rsid w:val="00D9370A"/>
    <w:rsid w:val="00D9496B"/>
    <w:rsid w:val="00D94BAC"/>
    <w:rsid w:val="00D95BB6"/>
    <w:rsid w:val="00D96B7B"/>
    <w:rsid w:val="00DA196B"/>
    <w:rsid w:val="00DA3444"/>
    <w:rsid w:val="00DA4677"/>
    <w:rsid w:val="00DA7359"/>
    <w:rsid w:val="00DB24B7"/>
    <w:rsid w:val="00DB2909"/>
    <w:rsid w:val="00DB41CA"/>
    <w:rsid w:val="00DC05B7"/>
    <w:rsid w:val="00DC594A"/>
    <w:rsid w:val="00DC73EC"/>
    <w:rsid w:val="00DD14E7"/>
    <w:rsid w:val="00DD2501"/>
    <w:rsid w:val="00DD3B6E"/>
    <w:rsid w:val="00DD5597"/>
    <w:rsid w:val="00DD75E1"/>
    <w:rsid w:val="00DD77B9"/>
    <w:rsid w:val="00DE0748"/>
    <w:rsid w:val="00DE3BC0"/>
    <w:rsid w:val="00DE5403"/>
    <w:rsid w:val="00DE689B"/>
    <w:rsid w:val="00DE701B"/>
    <w:rsid w:val="00DF2275"/>
    <w:rsid w:val="00DF4CC9"/>
    <w:rsid w:val="00DF6CF1"/>
    <w:rsid w:val="00E02C6D"/>
    <w:rsid w:val="00E05446"/>
    <w:rsid w:val="00E05ECA"/>
    <w:rsid w:val="00E06622"/>
    <w:rsid w:val="00E10E13"/>
    <w:rsid w:val="00E10EC3"/>
    <w:rsid w:val="00E11DFF"/>
    <w:rsid w:val="00E130FA"/>
    <w:rsid w:val="00E13A8B"/>
    <w:rsid w:val="00E13F55"/>
    <w:rsid w:val="00E2552E"/>
    <w:rsid w:val="00E2561D"/>
    <w:rsid w:val="00E313A0"/>
    <w:rsid w:val="00E31969"/>
    <w:rsid w:val="00E31B2F"/>
    <w:rsid w:val="00E346DE"/>
    <w:rsid w:val="00E36C22"/>
    <w:rsid w:val="00E37996"/>
    <w:rsid w:val="00E4504B"/>
    <w:rsid w:val="00E474BB"/>
    <w:rsid w:val="00E47B91"/>
    <w:rsid w:val="00E52CAA"/>
    <w:rsid w:val="00E55513"/>
    <w:rsid w:val="00E5602A"/>
    <w:rsid w:val="00E56282"/>
    <w:rsid w:val="00E62B72"/>
    <w:rsid w:val="00E674B0"/>
    <w:rsid w:val="00E756F2"/>
    <w:rsid w:val="00E7764E"/>
    <w:rsid w:val="00E805E0"/>
    <w:rsid w:val="00E81333"/>
    <w:rsid w:val="00E827C0"/>
    <w:rsid w:val="00E8366F"/>
    <w:rsid w:val="00E85376"/>
    <w:rsid w:val="00E904EA"/>
    <w:rsid w:val="00E919AF"/>
    <w:rsid w:val="00EA0B9E"/>
    <w:rsid w:val="00EA41C8"/>
    <w:rsid w:val="00EB545E"/>
    <w:rsid w:val="00EC00F6"/>
    <w:rsid w:val="00EC12F0"/>
    <w:rsid w:val="00EC237A"/>
    <w:rsid w:val="00EC29C7"/>
    <w:rsid w:val="00ED45F0"/>
    <w:rsid w:val="00EE013E"/>
    <w:rsid w:val="00EE2900"/>
    <w:rsid w:val="00EE2A0E"/>
    <w:rsid w:val="00EE4D7A"/>
    <w:rsid w:val="00EF2131"/>
    <w:rsid w:val="00EF35A8"/>
    <w:rsid w:val="00EF4B91"/>
    <w:rsid w:val="00F06FBE"/>
    <w:rsid w:val="00F06FFB"/>
    <w:rsid w:val="00F07D53"/>
    <w:rsid w:val="00F15341"/>
    <w:rsid w:val="00F206E5"/>
    <w:rsid w:val="00F2396B"/>
    <w:rsid w:val="00F25C0C"/>
    <w:rsid w:val="00F42B86"/>
    <w:rsid w:val="00F5059E"/>
    <w:rsid w:val="00F53FA4"/>
    <w:rsid w:val="00F55B2E"/>
    <w:rsid w:val="00F61144"/>
    <w:rsid w:val="00F63E2B"/>
    <w:rsid w:val="00F64827"/>
    <w:rsid w:val="00F65FA4"/>
    <w:rsid w:val="00F7009E"/>
    <w:rsid w:val="00F7018B"/>
    <w:rsid w:val="00F72D36"/>
    <w:rsid w:val="00F73745"/>
    <w:rsid w:val="00F73C63"/>
    <w:rsid w:val="00F8036D"/>
    <w:rsid w:val="00F80C5B"/>
    <w:rsid w:val="00F81F29"/>
    <w:rsid w:val="00F8459F"/>
    <w:rsid w:val="00F853A7"/>
    <w:rsid w:val="00F8733F"/>
    <w:rsid w:val="00F878F6"/>
    <w:rsid w:val="00F91C18"/>
    <w:rsid w:val="00F9215B"/>
    <w:rsid w:val="00F927EA"/>
    <w:rsid w:val="00F9309B"/>
    <w:rsid w:val="00F94B22"/>
    <w:rsid w:val="00F94E70"/>
    <w:rsid w:val="00F955E3"/>
    <w:rsid w:val="00F95EA1"/>
    <w:rsid w:val="00F96AC7"/>
    <w:rsid w:val="00FA00C7"/>
    <w:rsid w:val="00FA03C4"/>
    <w:rsid w:val="00FA245D"/>
    <w:rsid w:val="00FA4DCD"/>
    <w:rsid w:val="00FA4F3B"/>
    <w:rsid w:val="00FA5E09"/>
    <w:rsid w:val="00FA630B"/>
    <w:rsid w:val="00FA6EF6"/>
    <w:rsid w:val="00FB0446"/>
    <w:rsid w:val="00FB225B"/>
    <w:rsid w:val="00FB444F"/>
    <w:rsid w:val="00FB4468"/>
    <w:rsid w:val="00FC14EE"/>
    <w:rsid w:val="00FC1BFA"/>
    <w:rsid w:val="00FC1CC2"/>
    <w:rsid w:val="00FC2F64"/>
    <w:rsid w:val="00FC3F88"/>
    <w:rsid w:val="00FC5370"/>
    <w:rsid w:val="00FD0F1F"/>
    <w:rsid w:val="00FD5AD2"/>
    <w:rsid w:val="00FD7584"/>
    <w:rsid w:val="00FE0B5F"/>
    <w:rsid w:val="00FE1B56"/>
    <w:rsid w:val="00FE3426"/>
    <w:rsid w:val="00FE367A"/>
    <w:rsid w:val="00FE5501"/>
    <w:rsid w:val="00FE6404"/>
    <w:rsid w:val="00FE7C80"/>
    <w:rsid w:val="00FF35E3"/>
    <w:rsid w:val="00FF3974"/>
    <w:rsid w:val="00FF506E"/>
    <w:rsid w:val="00FF5291"/>
    <w:rsid w:val="00FF65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F668E"/>
  <w15:chartTrackingRefBased/>
  <w15:docId w15:val="{F7EC1D7C-BB69-4D0E-9EA9-8336559B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98C"/>
    <w:pPr>
      <w:spacing w:line="276" w:lineRule="auto"/>
    </w:pPr>
  </w:style>
  <w:style w:type="paragraph" w:styleId="Kop1">
    <w:name w:val="heading 1"/>
    <w:basedOn w:val="Standaard"/>
    <w:next w:val="Standaard"/>
    <w:link w:val="Kop1Char"/>
    <w:uiPriority w:val="99"/>
    <w:qFormat/>
    <w:locked/>
    <w:rsid w:val="004840A2"/>
    <w:pPr>
      <w:keepNext/>
      <w:numPr>
        <w:numId w:val="2"/>
      </w:numPr>
      <w:spacing w:before="120" w:after="120" w:line="240" w:lineRule="auto"/>
      <w:contextualSpacing/>
      <w:outlineLvl w:val="0"/>
    </w:pPr>
    <w:rPr>
      <w:b/>
      <w:bCs/>
      <w:color w:val="E46C2A"/>
      <w:kern w:val="32"/>
      <w:sz w:val="40"/>
      <w:szCs w:val="32"/>
    </w:rPr>
  </w:style>
  <w:style w:type="paragraph" w:styleId="Kop2">
    <w:name w:val="heading 2"/>
    <w:basedOn w:val="Standaard"/>
    <w:next w:val="Standaard"/>
    <w:link w:val="Kop2Char"/>
    <w:uiPriority w:val="99"/>
    <w:qFormat/>
    <w:locked/>
    <w:rsid w:val="000039B7"/>
    <w:pPr>
      <w:keepNext/>
      <w:numPr>
        <w:ilvl w:val="1"/>
        <w:numId w:val="2"/>
      </w:numPr>
      <w:spacing w:before="200" w:line="240" w:lineRule="auto"/>
      <w:outlineLvl w:val="1"/>
    </w:pPr>
    <w:rPr>
      <w:b/>
      <w:bCs/>
      <w:iCs/>
      <w:color w:val="194E91"/>
      <w:sz w:val="32"/>
      <w:szCs w:val="28"/>
    </w:rPr>
  </w:style>
  <w:style w:type="paragraph" w:styleId="Kop3">
    <w:name w:val="heading 3"/>
    <w:basedOn w:val="Standaard"/>
    <w:next w:val="Standaard"/>
    <w:link w:val="Kop3Char"/>
    <w:unhideWhenUsed/>
    <w:qFormat/>
    <w:locked/>
    <w:rsid w:val="006E71B3"/>
    <w:pPr>
      <w:keepNext/>
      <w:keepLines/>
      <w:numPr>
        <w:ilvl w:val="2"/>
        <w:numId w:val="2"/>
      </w:numPr>
      <w:spacing w:before="200"/>
      <w:outlineLvl w:val="2"/>
    </w:pPr>
    <w:rPr>
      <w:rFonts w:eastAsiaTheme="majorEastAsia" w:cstheme="majorBidi"/>
      <w:b/>
      <w:bCs/>
      <w:color w:val="194E91"/>
      <w:sz w:val="26"/>
    </w:rPr>
  </w:style>
  <w:style w:type="paragraph" w:styleId="Kop4">
    <w:name w:val="heading 4"/>
    <w:basedOn w:val="Standaard"/>
    <w:next w:val="Standaard"/>
    <w:link w:val="Kop4Char"/>
    <w:semiHidden/>
    <w:unhideWhenUsed/>
    <w:qFormat/>
    <w:locked/>
    <w:rsid w:val="006B5D60"/>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38260D"/>
    <w:pPr>
      <w:keepNext/>
      <w:keepLines/>
      <w:numPr>
        <w:ilvl w:val="4"/>
        <w:numId w:val="2"/>
      </w:numPr>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semiHidden/>
    <w:unhideWhenUsed/>
    <w:qFormat/>
    <w:locked/>
    <w:rsid w:val="0038260D"/>
    <w:pPr>
      <w:keepNext/>
      <w:keepLines/>
      <w:numPr>
        <w:ilvl w:val="5"/>
        <w:numId w:val="2"/>
      </w:numPr>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locked/>
    <w:rsid w:val="0038260D"/>
    <w:pPr>
      <w:keepNext/>
      <w:keepLines/>
      <w:numPr>
        <w:ilvl w:val="6"/>
        <w:numId w:val="2"/>
      </w:numPr>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locked/>
    <w:rsid w:val="0038260D"/>
    <w:pPr>
      <w:keepNext/>
      <w:keepLines/>
      <w:numPr>
        <w:ilvl w:val="7"/>
        <w:numId w:val="2"/>
      </w:numPr>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locked/>
    <w:rsid w:val="0038260D"/>
    <w:pPr>
      <w:keepNext/>
      <w:keepLines/>
      <w:numPr>
        <w:ilvl w:val="8"/>
        <w:numId w:val="2"/>
      </w:numPr>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60A4A"/>
    <w:rPr>
      <w:b/>
      <w:bCs/>
      <w:color w:val="E46C2A"/>
      <w:kern w:val="32"/>
      <w:sz w:val="40"/>
      <w:szCs w:val="32"/>
    </w:rPr>
  </w:style>
  <w:style w:type="character" w:customStyle="1" w:styleId="Kop2Char">
    <w:name w:val="Kop 2 Char"/>
    <w:basedOn w:val="Standaardalinea-lettertype"/>
    <w:link w:val="Kop2"/>
    <w:uiPriority w:val="99"/>
    <w:locked/>
    <w:rsid w:val="000039B7"/>
    <w:rPr>
      <w:b/>
      <w:bCs/>
      <w:iCs/>
      <w:color w:val="194E91"/>
      <w:sz w:val="32"/>
      <w:szCs w:val="28"/>
    </w:rPr>
  </w:style>
  <w:style w:type="paragraph" w:styleId="Ballontekst">
    <w:name w:val="Balloon Text"/>
    <w:basedOn w:val="Standaard"/>
    <w:link w:val="BallontekstChar"/>
    <w:uiPriority w:val="99"/>
    <w:rsid w:val="00CD72E9"/>
    <w:rPr>
      <w:rFonts w:ascii="Tahoma" w:hAnsi="Tahoma" w:cs="Tahoma"/>
      <w:sz w:val="16"/>
      <w:szCs w:val="16"/>
    </w:rPr>
  </w:style>
  <w:style w:type="character" w:customStyle="1" w:styleId="BallontekstChar">
    <w:name w:val="Ballontekst Char"/>
    <w:basedOn w:val="Standaardalinea-lettertype"/>
    <w:link w:val="Ballontekst"/>
    <w:uiPriority w:val="99"/>
    <w:locked/>
    <w:rsid w:val="00CD72E9"/>
    <w:rPr>
      <w:rFonts w:ascii="Tahoma" w:hAnsi="Tahoma" w:cs="Tahoma"/>
      <w:sz w:val="16"/>
      <w:szCs w:val="16"/>
    </w:rPr>
  </w:style>
  <w:style w:type="character" w:customStyle="1" w:styleId="UitgelichtChar">
    <w:name w:val="Uitgelicht Char"/>
    <w:basedOn w:val="Standaardalinea-lettertype"/>
    <w:link w:val="Uitgelicht"/>
    <w:rsid w:val="00FA5E09"/>
    <w:rPr>
      <w:color w:val="FFFFFF" w:themeColor="background1"/>
      <w:shd w:val="clear" w:color="auto" w:fill="194E91"/>
    </w:rPr>
  </w:style>
  <w:style w:type="table" w:customStyle="1" w:styleId="VRtabel">
    <w:name w:val="VR tabel"/>
    <w:basedOn w:val="Tabelthema"/>
    <w:uiPriority w:val="99"/>
    <w:rsid w:val="00FA5E09"/>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b/>
        <w:color w:val="FFFFFF" w:themeColor="background1"/>
        <w:sz w:val="22"/>
      </w:rPr>
      <w:tblPr/>
      <w:tcPr>
        <w:shd w:val="clear" w:color="auto" w:fill="194E91"/>
      </w:tcPr>
    </w:tblStylePr>
    <w:tblStylePr w:type="band1Horz">
      <w:tblPr/>
      <w:tcPr>
        <w:shd w:val="clear" w:color="auto" w:fill="C8DDF0"/>
      </w:tcPr>
    </w:tblStylePr>
    <w:tblStylePr w:type="band2Horz">
      <w:tblPr/>
      <w:tcPr>
        <w:shd w:val="clear" w:color="auto" w:fill="ECF3FA"/>
      </w:tcPr>
    </w:tblStylePr>
  </w:style>
  <w:style w:type="paragraph" w:styleId="Voettekst">
    <w:name w:val="footer"/>
    <w:basedOn w:val="Standaard"/>
    <w:link w:val="VoettekstChar"/>
    <w:uiPriority w:val="99"/>
    <w:rsid w:val="00D76D72"/>
    <w:pPr>
      <w:tabs>
        <w:tab w:val="center" w:pos="4536"/>
        <w:tab w:val="right" w:pos="9072"/>
      </w:tabs>
    </w:pPr>
  </w:style>
  <w:style w:type="character" w:customStyle="1" w:styleId="VoettekstChar">
    <w:name w:val="Voettekst Char"/>
    <w:basedOn w:val="Standaardalinea-lettertype"/>
    <w:link w:val="Voettekst"/>
    <w:uiPriority w:val="99"/>
    <w:locked/>
    <w:rsid w:val="00D76D72"/>
    <w:rPr>
      <w:rFonts w:ascii="Univers" w:hAnsi="Univers" w:cs="Times New Roman"/>
    </w:rPr>
  </w:style>
  <w:style w:type="character" w:styleId="Paginanummer">
    <w:name w:val="page number"/>
    <w:basedOn w:val="Standaardalinea-lettertype"/>
    <w:uiPriority w:val="99"/>
    <w:rsid w:val="00FC1BFA"/>
    <w:rPr>
      <w:rFonts w:cs="Times New Roman"/>
    </w:rPr>
  </w:style>
  <w:style w:type="character" w:styleId="Hyperlink">
    <w:name w:val="Hyperlink"/>
    <w:basedOn w:val="Standaardalinea-lettertype"/>
    <w:uiPriority w:val="99"/>
    <w:rsid w:val="00105BA3"/>
    <w:rPr>
      <w:rFonts w:cs="Times New Roman"/>
      <w:color w:val="0000FF"/>
      <w:u w:val="single"/>
    </w:rPr>
  </w:style>
  <w:style w:type="table" w:styleId="Eenvoudigetabel1">
    <w:name w:val="Table Simple 1"/>
    <w:basedOn w:val="Standaardtabel"/>
    <w:uiPriority w:val="99"/>
    <w:rsid w:val="00D00395"/>
    <w:rPr>
      <w:sz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raster">
    <w:name w:val="Table Grid"/>
    <w:basedOn w:val="Standaardtabel"/>
    <w:uiPriority w:val="99"/>
    <w:locked/>
    <w:rsid w:val="008F161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66F"/>
    <w:pPr>
      <w:autoSpaceDE w:val="0"/>
      <w:autoSpaceDN w:val="0"/>
      <w:adjustRightInd w:val="0"/>
    </w:pPr>
    <w:rPr>
      <w:color w:val="000000"/>
      <w:sz w:val="24"/>
      <w:szCs w:val="24"/>
    </w:rPr>
  </w:style>
  <w:style w:type="paragraph" w:styleId="Lijstalinea">
    <w:name w:val="List Paragraph"/>
    <w:basedOn w:val="Standaard"/>
    <w:link w:val="LijstalineaChar"/>
    <w:uiPriority w:val="34"/>
    <w:qFormat/>
    <w:rsid w:val="000262A6"/>
    <w:pPr>
      <w:numPr>
        <w:numId w:val="1"/>
      </w:numPr>
      <w:contextualSpacing/>
    </w:pPr>
    <w:rPr>
      <w:rFonts w:eastAsia="Arial"/>
      <w:szCs w:val="22"/>
      <w:lang w:eastAsia="en-US"/>
    </w:rPr>
  </w:style>
  <w:style w:type="character" w:styleId="Verwijzingopmerking">
    <w:name w:val="annotation reference"/>
    <w:basedOn w:val="Standaardalinea-lettertype"/>
    <w:uiPriority w:val="99"/>
    <w:semiHidden/>
    <w:unhideWhenUsed/>
    <w:rsid w:val="00133482"/>
    <w:rPr>
      <w:sz w:val="16"/>
      <w:szCs w:val="16"/>
    </w:rPr>
  </w:style>
  <w:style w:type="paragraph" w:styleId="Tekstopmerking">
    <w:name w:val="annotation text"/>
    <w:basedOn w:val="Standaard"/>
    <w:link w:val="TekstopmerkingChar"/>
    <w:uiPriority w:val="99"/>
    <w:unhideWhenUsed/>
    <w:rsid w:val="00133482"/>
  </w:style>
  <w:style w:type="character" w:customStyle="1" w:styleId="TekstopmerkingChar">
    <w:name w:val="Tekst opmerking Char"/>
    <w:basedOn w:val="Standaardalinea-lettertype"/>
    <w:link w:val="Tekstopmerking"/>
    <w:uiPriority w:val="99"/>
    <w:rsid w:val="00133482"/>
    <w:rPr>
      <w:rFonts w:ascii="Univers" w:hAnsi="Univers"/>
      <w:sz w:val="20"/>
      <w:szCs w:val="20"/>
    </w:rPr>
  </w:style>
  <w:style w:type="paragraph" w:styleId="Onderwerpvanopmerking">
    <w:name w:val="annotation subject"/>
    <w:basedOn w:val="Tekstopmerking"/>
    <w:next w:val="Tekstopmerking"/>
    <w:link w:val="OnderwerpvanopmerkingChar"/>
    <w:uiPriority w:val="99"/>
    <w:semiHidden/>
    <w:unhideWhenUsed/>
    <w:rsid w:val="00133482"/>
    <w:rPr>
      <w:b/>
      <w:bCs/>
    </w:rPr>
  </w:style>
  <w:style w:type="character" w:customStyle="1" w:styleId="OnderwerpvanopmerkingChar">
    <w:name w:val="Onderwerp van opmerking Char"/>
    <w:basedOn w:val="TekstopmerkingChar"/>
    <w:link w:val="Onderwerpvanopmerking"/>
    <w:uiPriority w:val="99"/>
    <w:semiHidden/>
    <w:rsid w:val="00133482"/>
    <w:rPr>
      <w:rFonts w:ascii="Univers" w:hAnsi="Univers"/>
      <w:b/>
      <w:bCs/>
      <w:sz w:val="20"/>
      <w:szCs w:val="20"/>
    </w:rPr>
  </w:style>
  <w:style w:type="paragraph" w:styleId="Citaat">
    <w:name w:val="Quote"/>
    <w:basedOn w:val="Standaard"/>
    <w:next w:val="Standaard"/>
    <w:link w:val="CitaatChar"/>
    <w:uiPriority w:val="29"/>
    <w:rsid w:val="00761AD8"/>
    <w:pPr>
      <w:spacing w:after="200"/>
    </w:pPr>
    <w:rPr>
      <w:rFonts w:eastAsiaTheme="minorEastAsia" w:cstheme="minorBidi"/>
      <w:i/>
      <w:iCs/>
      <w:color w:val="000000" w:themeColor="text1"/>
      <w:szCs w:val="22"/>
    </w:rPr>
  </w:style>
  <w:style w:type="character" w:customStyle="1" w:styleId="CitaatChar">
    <w:name w:val="Citaat Char"/>
    <w:basedOn w:val="Standaardalinea-lettertype"/>
    <w:link w:val="Citaat"/>
    <w:uiPriority w:val="29"/>
    <w:rsid w:val="00761AD8"/>
    <w:rPr>
      <w:rFonts w:asciiTheme="minorHAnsi" w:eastAsiaTheme="minorEastAsia" w:hAnsiTheme="minorHAnsi" w:cstheme="minorBidi"/>
      <w:i/>
      <w:iCs/>
      <w:color w:val="000000" w:themeColor="text1"/>
    </w:rPr>
  </w:style>
  <w:style w:type="paragraph" w:styleId="Duidelijkcitaat">
    <w:name w:val="Intense Quote"/>
    <w:basedOn w:val="Standaard"/>
    <w:next w:val="Standaard"/>
    <w:link w:val="DuidelijkcitaatChar"/>
    <w:uiPriority w:val="30"/>
    <w:rsid w:val="00BA07FD"/>
    <w:pPr>
      <w:pBdr>
        <w:bottom w:val="single" w:sz="4" w:space="4" w:color="4F81BD" w:themeColor="accent1"/>
      </w:pBdr>
      <w:spacing w:before="200" w:after="280"/>
      <w:ind w:left="936" w:right="936"/>
    </w:pPr>
    <w:rPr>
      <w:rFonts w:eastAsiaTheme="minorEastAsia" w:cstheme="minorBidi"/>
      <w:b/>
      <w:bCs/>
      <w:i/>
      <w:iCs/>
      <w:color w:val="4F81BD" w:themeColor="accent1"/>
      <w:szCs w:val="22"/>
    </w:rPr>
  </w:style>
  <w:style w:type="character" w:customStyle="1" w:styleId="DuidelijkcitaatChar">
    <w:name w:val="Duidelijk citaat Char"/>
    <w:basedOn w:val="Standaardalinea-lettertype"/>
    <w:link w:val="Duidelijkcitaat"/>
    <w:uiPriority w:val="30"/>
    <w:rsid w:val="00BA07FD"/>
    <w:rPr>
      <w:rFonts w:asciiTheme="minorHAnsi" w:eastAsiaTheme="minorEastAsia" w:hAnsiTheme="minorHAnsi" w:cstheme="minorBidi"/>
      <w:b/>
      <w:bCs/>
      <w:i/>
      <w:iCs/>
      <w:color w:val="4F81BD" w:themeColor="accent1"/>
    </w:rPr>
  </w:style>
  <w:style w:type="paragraph" w:styleId="Kopvaninhoudsopgave">
    <w:name w:val="TOC Heading"/>
    <w:basedOn w:val="Kop1"/>
    <w:next w:val="Standaard"/>
    <w:uiPriority w:val="39"/>
    <w:unhideWhenUsed/>
    <w:qFormat/>
    <w:rsid w:val="007072D1"/>
    <w:pPr>
      <w:keepLines/>
      <w:numPr>
        <w:numId w:val="0"/>
      </w:numPr>
      <w:spacing w:before="480"/>
      <w:outlineLvl w:val="9"/>
    </w:pPr>
    <w:rPr>
      <w:rFonts w:eastAsiaTheme="majorEastAsia" w:cstheme="majorBidi"/>
      <w:kern w:val="0"/>
      <w:szCs w:val="28"/>
    </w:rPr>
  </w:style>
  <w:style w:type="paragraph" w:styleId="Inhopg1">
    <w:name w:val="toc 1"/>
    <w:basedOn w:val="Standaard"/>
    <w:next w:val="Standaard"/>
    <w:autoRedefine/>
    <w:uiPriority w:val="39"/>
    <w:locked/>
    <w:rsid w:val="005875AA"/>
    <w:pPr>
      <w:spacing w:before="240" w:after="120"/>
    </w:pPr>
    <w:rPr>
      <w:b/>
      <w:bCs/>
    </w:rPr>
  </w:style>
  <w:style w:type="paragraph" w:styleId="Inhopg2">
    <w:name w:val="toc 2"/>
    <w:basedOn w:val="Standaard"/>
    <w:next w:val="Standaard"/>
    <w:autoRedefine/>
    <w:uiPriority w:val="39"/>
    <w:locked/>
    <w:rsid w:val="00B80AAA"/>
    <w:pPr>
      <w:tabs>
        <w:tab w:val="left" w:pos="993"/>
        <w:tab w:val="right" w:leader="dot" w:pos="8778"/>
      </w:tabs>
      <w:spacing w:before="120"/>
      <w:ind w:left="426"/>
    </w:pPr>
    <w:rPr>
      <w:iCs/>
    </w:rPr>
  </w:style>
  <w:style w:type="paragraph" w:styleId="Inhopg3">
    <w:name w:val="toc 3"/>
    <w:basedOn w:val="Standaard"/>
    <w:next w:val="Standaard"/>
    <w:autoRedefine/>
    <w:uiPriority w:val="39"/>
    <w:unhideWhenUsed/>
    <w:locked/>
    <w:rsid w:val="00B80AAA"/>
    <w:pPr>
      <w:tabs>
        <w:tab w:val="left" w:pos="993"/>
        <w:tab w:val="right" w:leader="dot" w:pos="8778"/>
      </w:tabs>
      <w:ind w:left="400"/>
    </w:pPr>
  </w:style>
  <w:style w:type="table" w:styleId="Tabelthema">
    <w:name w:val="Table Theme"/>
    <w:basedOn w:val="Standaardtabel"/>
    <w:uiPriority w:val="99"/>
    <w:semiHidden/>
    <w:unhideWhenUsed/>
    <w:rsid w:val="00FA5E09"/>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locked/>
    <w:rsid w:val="001A3406"/>
    <w:pPr>
      <w:tabs>
        <w:tab w:val="center" w:pos="4536"/>
        <w:tab w:val="right" w:pos="9072"/>
      </w:tabs>
      <w:spacing w:line="240" w:lineRule="auto"/>
    </w:pPr>
  </w:style>
  <w:style w:type="character" w:customStyle="1" w:styleId="KoptekstChar">
    <w:name w:val="Koptekst Char"/>
    <w:basedOn w:val="Standaardalinea-lettertype"/>
    <w:link w:val="Koptekst"/>
    <w:rsid w:val="001A3406"/>
  </w:style>
  <w:style w:type="paragraph" w:styleId="Inhopg4">
    <w:name w:val="toc 4"/>
    <w:basedOn w:val="Standaard"/>
    <w:next w:val="Standaard"/>
    <w:autoRedefine/>
    <w:locked/>
    <w:rsid w:val="005875AA"/>
    <w:pPr>
      <w:ind w:left="600"/>
    </w:pPr>
  </w:style>
  <w:style w:type="paragraph" w:styleId="Inhopg5">
    <w:name w:val="toc 5"/>
    <w:basedOn w:val="Standaard"/>
    <w:next w:val="Standaard"/>
    <w:autoRedefine/>
    <w:locked/>
    <w:rsid w:val="005875AA"/>
    <w:pPr>
      <w:ind w:left="800"/>
    </w:pPr>
  </w:style>
  <w:style w:type="paragraph" w:styleId="Inhopg6">
    <w:name w:val="toc 6"/>
    <w:basedOn w:val="Standaard"/>
    <w:next w:val="Standaard"/>
    <w:autoRedefine/>
    <w:locked/>
    <w:rsid w:val="005875AA"/>
    <w:pPr>
      <w:ind w:left="1000"/>
    </w:pPr>
  </w:style>
  <w:style w:type="paragraph" w:styleId="Inhopg7">
    <w:name w:val="toc 7"/>
    <w:basedOn w:val="Standaard"/>
    <w:next w:val="Standaard"/>
    <w:autoRedefine/>
    <w:locked/>
    <w:rsid w:val="005875AA"/>
    <w:pPr>
      <w:ind w:left="1200"/>
    </w:pPr>
  </w:style>
  <w:style w:type="paragraph" w:styleId="Inhopg8">
    <w:name w:val="toc 8"/>
    <w:basedOn w:val="Standaard"/>
    <w:next w:val="Standaard"/>
    <w:autoRedefine/>
    <w:locked/>
    <w:rsid w:val="005875AA"/>
    <w:pPr>
      <w:ind w:left="1400"/>
    </w:pPr>
  </w:style>
  <w:style w:type="paragraph" w:styleId="Inhopg9">
    <w:name w:val="toc 9"/>
    <w:basedOn w:val="Standaard"/>
    <w:next w:val="Standaard"/>
    <w:autoRedefine/>
    <w:locked/>
    <w:rsid w:val="005875AA"/>
    <w:pPr>
      <w:ind w:left="1600"/>
    </w:pPr>
  </w:style>
  <w:style w:type="character" w:customStyle="1" w:styleId="Kop3Char">
    <w:name w:val="Kop 3 Char"/>
    <w:basedOn w:val="Standaardalinea-lettertype"/>
    <w:link w:val="Kop3"/>
    <w:rsid w:val="006E71B3"/>
    <w:rPr>
      <w:rFonts w:eastAsiaTheme="majorEastAsia" w:cstheme="majorBidi"/>
      <w:b/>
      <w:bCs/>
      <w:color w:val="194E91"/>
      <w:sz w:val="26"/>
    </w:rPr>
  </w:style>
  <w:style w:type="character" w:customStyle="1" w:styleId="Kop4Char">
    <w:name w:val="Kop 4 Char"/>
    <w:basedOn w:val="Standaardalinea-lettertype"/>
    <w:link w:val="Kop4"/>
    <w:semiHidden/>
    <w:rsid w:val="006B5D60"/>
    <w:rPr>
      <w:rFonts w:asciiTheme="majorHAnsi" w:eastAsiaTheme="majorEastAsia" w:hAnsiTheme="majorHAnsi" w:cstheme="majorBidi"/>
      <w:b/>
      <w:bCs/>
      <w:i/>
      <w:iCs/>
      <w:color w:val="4F81BD" w:themeColor="accent1"/>
    </w:rPr>
  </w:style>
  <w:style w:type="paragraph" w:styleId="Ondertitel">
    <w:name w:val="Subtitle"/>
    <w:basedOn w:val="Standaard"/>
    <w:next w:val="Standaard"/>
    <w:link w:val="OndertitelChar"/>
    <w:locked/>
    <w:rsid w:val="001F698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rsid w:val="001F698C"/>
    <w:rPr>
      <w:rFonts w:asciiTheme="minorHAnsi" w:eastAsiaTheme="minorEastAsia" w:hAnsiTheme="minorHAnsi" w:cstheme="minorBidi"/>
      <w:color w:val="5A5A5A" w:themeColor="text1" w:themeTint="A5"/>
      <w:spacing w:val="15"/>
      <w:szCs w:val="22"/>
    </w:rPr>
  </w:style>
  <w:style w:type="character" w:styleId="Intensievebenadrukking">
    <w:name w:val="Intense Emphasis"/>
    <w:basedOn w:val="Standaardalinea-lettertype"/>
    <w:uiPriority w:val="21"/>
    <w:rsid w:val="001F698C"/>
    <w:rPr>
      <w:i/>
      <w:iCs/>
      <w:color w:val="4F81BD" w:themeColor="accent1"/>
    </w:rPr>
  </w:style>
  <w:style w:type="paragraph" w:styleId="Geenafstand">
    <w:name w:val="No Spacing"/>
    <w:link w:val="GeenafstandChar"/>
    <w:uiPriority w:val="1"/>
    <w:qFormat/>
    <w:rsid w:val="001F698C"/>
    <w:pPr>
      <w:spacing w:line="276" w:lineRule="auto"/>
    </w:pPr>
  </w:style>
  <w:style w:type="paragraph" w:customStyle="1" w:styleId="Uitgelicht">
    <w:name w:val="Uitgelicht"/>
    <w:basedOn w:val="Standaard"/>
    <w:next w:val="Standaard"/>
    <w:link w:val="UitgelichtChar"/>
    <w:qFormat/>
    <w:rsid w:val="00FA5E09"/>
    <w:pPr>
      <w:pBdr>
        <w:top w:val="single" w:sz="36" w:space="1" w:color="194E91"/>
        <w:left w:val="single" w:sz="36" w:space="4" w:color="194E91"/>
        <w:bottom w:val="single" w:sz="36" w:space="1" w:color="194E91"/>
        <w:right w:val="single" w:sz="36" w:space="4" w:color="194E91"/>
      </w:pBdr>
      <w:shd w:val="clear" w:color="auto" w:fill="194E91"/>
      <w:spacing w:line="240" w:lineRule="auto"/>
      <w:contextualSpacing/>
    </w:pPr>
    <w:rPr>
      <w:color w:val="FFFFFF" w:themeColor="background1"/>
    </w:rPr>
  </w:style>
  <w:style w:type="paragraph" w:customStyle="1" w:styleId="StijlLijstalineaLatijnsArial">
    <w:name w:val="Stijl Lijstalinea + (Latijns) Arial"/>
    <w:basedOn w:val="Lijstalinea"/>
    <w:rsid w:val="00435280"/>
  </w:style>
  <w:style w:type="character" w:customStyle="1" w:styleId="Kop5Char">
    <w:name w:val="Kop 5 Char"/>
    <w:basedOn w:val="Standaardalinea-lettertype"/>
    <w:link w:val="Kop5"/>
    <w:semiHidden/>
    <w:rsid w:val="0038260D"/>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semiHidden/>
    <w:rsid w:val="0038260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semiHidden/>
    <w:rsid w:val="0038260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semiHidden/>
    <w:rsid w:val="0038260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semiHidden/>
    <w:rsid w:val="0038260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qFormat/>
    <w:locked/>
    <w:rsid w:val="0038260D"/>
    <w:pPr>
      <w:spacing w:after="80" w:line="900" w:lineRule="exact"/>
      <w:contextualSpacing/>
    </w:pPr>
    <w:rPr>
      <w:rFonts w:ascii="Arial Black" w:eastAsiaTheme="majorEastAsia" w:hAnsi="Arial Black" w:cstheme="majorBidi"/>
      <w:caps/>
      <w:color w:val="FFFFFF" w:themeColor="background1"/>
      <w:spacing w:val="-10"/>
      <w:kern w:val="28"/>
      <w:sz w:val="96"/>
      <w:szCs w:val="56"/>
    </w:rPr>
  </w:style>
  <w:style w:type="character" w:customStyle="1" w:styleId="TitelChar">
    <w:name w:val="Titel Char"/>
    <w:basedOn w:val="Standaardalinea-lettertype"/>
    <w:link w:val="Titel"/>
    <w:rsid w:val="0038260D"/>
    <w:rPr>
      <w:rFonts w:ascii="Arial Black" w:eastAsiaTheme="majorEastAsia" w:hAnsi="Arial Black" w:cstheme="majorBidi"/>
      <w:caps/>
      <w:color w:val="FFFFFF" w:themeColor="background1"/>
      <w:spacing w:val="-10"/>
      <w:kern w:val="28"/>
      <w:sz w:val="96"/>
      <w:szCs w:val="56"/>
    </w:rPr>
  </w:style>
  <w:style w:type="character" w:styleId="Intensieveverwijzing">
    <w:name w:val="Intense Reference"/>
    <w:basedOn w:val="Standaardalinea-lettertype"/>
    <w:uiPriority w:val="32"/>
    <w:rsid w:val="0038260D"/>
    <w:rPr>
      <w:b/>
      <w:bCs/>
      <w:smallCaps/>
      <w:color w:val="365F91" w:themeColor="accent1" w:themeShade="BF"/>
      <w:spacing w:val="5"/>
    </w:rPr>
  </w:style>
  <w:style w:type="character" w:customStyle="1" w:styleId="GeenafstandChar">
    <w:name w:val="Geen afstand Char"/>
    <w:basedOn w:val="Standaardalinea-lettertype"/>
    <w:link w:val="Geenafstand"/>
    <w:uiPriority w:val="1"/>
    <w:rsid w:val="00E756F2"/>
  </w:style>
  <w:style w:type="paragraph" w:styleId="Voetnoottekst">
    <w:name w:val="footnote text"/>
    <w:basedOn w:val="Standaard"/>
    <w:link w:val="VoetnoottekstChar"/>
    <w:uiPriority w:val="99"/>
    <w:semiHidden/>
    <w:unhideWhenUsed/>
    <w:rsid w:val="004840A2"/>
    <w:pPr>
      <w:spacing w:line="240" w:lineRule="auto"/>
    </w:pPr>
    <w:rPr>
      <w:sz w:val="20"/>
    </w:rPr>
  </w:style>
  <w:style w:type="character" w:customStyle="1" w:styleId="VoetnoottekstChar">
    <w:name w:val="Voetnoottekst Char"/>
    <w:basedOn w:val="Standaardalinea-lettertype"/>
    <w:link w:val="Voetnoottekst"/>
    <w:uiPriority w:val="99"/>
    <w:semiHidden/>
    <w:rsid w:val="004840A2"/>
    <w:rPr>
      <w:sz w:val="20"/>
    </w:rPr>
  </w:style>
  <w:style w:type="character" w:styleId="Voetnootmarkering">
    <w:name w:val="footnote reference"/>
    <w:basedOn w:val="Standaardalinea-lettertype"/>
    <w:uiPriority w:val="99"/>
    <w:semiHidden/>
    <w:unhideWhenUsed/>
    <w:rsid w:val="004840A2"/>
    <w:rPr>
      <w:vertAlign w:val="superscript"/>
    </w:rPr>
  </w:style>
  <w:style w:type="character" w:customStyle="1" w:styleId="LijstalineaChar">
    <w:name w:val="Lijstalinea Char"/>
    <w:basedOn w:val="Standaardalinea-lettertype"/>
    <w:link w:val="Lijstalinea"/>
    <w:uiPriority w:val="34"/>
    <w:rsid w:val="00D64813"/>
    <w:rPr>
      <w:rFonts w:eastAsia="Arial"/>
      <w:szCs w:val="22"/>
      <w:lang w:eastAsia="en-US"/>
    </w:rPr>
  </w:style>
  <w:style w:type="character" w:customStyle="1" w:styleId="Onopgelostemelding1">
    <w:name w:val="Onopgeloste melding1"/>
    <w:basedOn w:val="Standaardalinea-lettertype"/>
    <w:uiPriority w:val="99"/>
    <w:semiHidden/>
    <w:unhideWhenUsed/>
    <w:rsid w:val="002F14A6"/>
    <w:rPr>
      <w:color w:val="605E5C"/>
      <w:shd w:val="clear" w:color="auto" w:fill="E1DFDD"/>
    </w:rPr>
  </w:style>
  <w:style w:type="character" w:styleId="Onopgelostemelding">
    <w:name w:val="Unresolved Mention"/>
    <w:basedOn w:val="Standaardalinea-lettertype"/>
    <w:uiPriority w:val="99"/>
    <w:semiHidden/>
    <w:unhideWhenUsed/>
    <w:rsid w:val="00FF3974"/>
    <w:rPr>
      <w:color w:val="605E5C"/>
      <w:shd w:val="clear" w:color="auto" w:fill="E1DFDD"/>
    </w:rPr>
  </w:style>
  <w:style w:type="table" w:customStyle="1" w:styleId="VR-tabel">
    <w:name w:val="VR-tabel"/>
    <w:basedOn w:val="Tabelraster"/>
    <w:uiPriority w:val="99"/>
    <w:rsid w:val="00CC7496"/>
    <w:rPr>
      <w:rFonts w:eastAsiaTheme="minorHAnsi" w:cstheme="minorBidi"/>
      <w:sz w:val="22"/>
      <w:szCs w:val="24"/>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shd w:val="clear" w:color="auto" w:fill="194E91"/>
    </w:tcPr>
    <w:tblStylePr w:type="firstRow">
      <w:rPr>
        <w:rFonts w:ascii="Arial" w:hAnsi="Arial"/>
        <w:b/>
        <w:bCs/>
        <w:color w:val="FFFFFF" w:themeColor="background1"/>
        <w:sz w:val="22"/>
      </w:rPr>
      <w:tblPr/>
      <w:tcPr>
        <w:shd w:val="clear" w:color="auto" w:fill="194E91"/>
      </w:tcPr>
    </w:tblStylePr>
    <w:tblStylePr w:type="band1Horz">
      <w:rPr>
        <w:rFonts w:ascii="Arial" w:hAnsi="Arial"/>
        <w:color w:val="auto"/>
        <w:sz w:val="22"/>
      </w:rPr>
      <w:tblPr/>
      <w:tcPr>
        <w:shd w:val="clear" w:color="auto" w:fill="C0CEE6"/>
      </w:tcPr>
    </w:tblStylePr>
    <w:tblStylePr w:type="band2Horz">
      <w:rPr>
        <w:color w:val="auto"/>
      </w:rPr>
      <w:tblPr/>
      <w:tcPr>
        <w:shd w:val="clear" w:color="auto" w:fill="ACBE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5232">
      <w:bodyDiv w:val="1"/>
      <w:marLeft w:val="0"/>
      <w:marRight w:val="0"/>
      <w:marTop w:val="0"/>
      <w:marBottom w:val="0"/>
      <w:divBdr>
        <w:top w:val="none" w:sz="0" w:space="0" w:color="auto"/>
        <w:left w:val="none" w:sz="0" w:space="0" w:color="auto"/>
        <w:bottom w:val="none" w:sz="0" w:space="0" w:color="auto"/>
        <w:right w:val="none" w:sz="0" w:space="0" w:color="auto"/>
      </w:divBdr>
    </w:div>
    <w:div w:id="1082878217">
      <w:bodyDiv w:val="1"/>
      <w:marLeft w:val="0"/>
      <w:marRight w:val="0"/>
      <w:marTop w:val="0"/>
      <w:marBottom w:val="0"/>
      <w:divBdr>
        <w:top w:val="none" w:sz="0" w:space="0" w:color="auto"/>
        <w:left w:val="none" w:sz="0" w:space="0" w:color="auto"/>
        <w:bottom w:val="none" w:sz="0" w:space="0" w:color="auto"/>
        <w:right w:val="none" w:sz="0" w:space="0" w:color="auto"/>
      </w:divBdr>
    </w:div>
    <w:div w:id="1521318114">
      <w:bodyDiv w:val="1"/>
      <w:marLeft w:val="0"/>
      <w:marRight w:val="0"/>
      <w:marTop w:val="0"/>
      <w:marBottom w:val="0"/>
      <w:divBdr>
        <w:top w:val="none" w:sz="0" w:space="0" w:color="auto"/>
        <w:left w:val="none" w:sz="0" w:space="0" w:color="auto"/>
        <w:bottom w:val="none" w:sz="0" w:space="0" w:color="auto"/>
        <w:right w:val="none" w:sz="0" w:space="0" w:color="auto"/>
      </w:divBdr>
    </w:div>
    <w:div w:id="1717507555">
      <w:bodyDiv w:val="1"/>
      <w:marLeft w:val="0"/>
      <w:marRight w:val="0"/>
      <w:marTop w:val="0"/>
      <w:marBottom w:val="0"/>
      <w:divBdr>
        <w:top w:val="none" w:sz="0" w:space="0" w:color="auto"/>
        <w:left w:val="none" w:sz="0" w:space="0" w:color="auto"/>
        <w:bottom w:val="none" w:sz="0" w:space="0" w:color="auto"/>
        <w:right w:val="none" w:sz="0" w:space="0" w:color="auto"/>
      </w:divBdr>
    </w:div>
    <w:div w:id="195146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7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rijsselland.nl/moto-jaarprogram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ijsselland.nl/kennisplatfor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3.%20Rapporten\Veiligheidsregio%20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35842C2CD4DBE14D808A7D437B7628DB00A7C0CE9635BD0B42A5F1D7C929AD6C44" ma:contentTypeVersion="6" ma:contentTypeDescription="" ma:contentTypeScope="" ma:versionID="1e0b34f958f4de7cf47537af1a43afc8">
  <xsd:schema xmlns:xsd="http://www.w3.org/2001/XMLSchema" xmlns:xs="http://www.w3.org/2001/XMLSchema" xmlns:p="http://schemas.microsoft.com/office/2006/metadata/properties" xmlns:ns2="5aa4d258-47cd-4ca3-8dfe-e507187cb139" targetNamespace="http://schemas.microsoft.com/office/2006/metadata/properties" ma:root="true" ma:fieldsID="eb5b16c421cec114792dc452e0393218" ns2:_="">
    <xsd:import namespace="5aa4d258-47cd-4ca3-8dfe-e507187cb139"/>
    <xsd:element name="properties">
      <xsd:complexType>
        <xsd:sequence>
          <xsd:element name="documentManagement">
            <xsd:complexType>
              <xsd:all>
                <xsd:element ref="ns2:Documenttype" minOccurs="0"/>
                <xsd:element ref="ns2:Eventdatum" minOccurs="0"/>
                <xsd:element ref="ns2:Activit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4d258-47cd-4ca3-8dfe-e507187cb139" elementFormDefault="qualified">
    <xsd:import namespace="http://schemas.microsoft.com/office/2006/documentManagement/types"/>
    <xsd:import namespace="http://schemas.microsoft.com/office/infopath/2007/PartnerControls"/>
    <xsd:element name="Documenttype" ma:index="2" nillable="true" ma:displayName="Documenttype" ma:default="&lt;kies&gt;" ma:format="Dropdown" ma:internalName="Documenttype" ma:readOnly="false">
      <xsd:simpleType>
        <xsd:restriction base="dms:Choice">
          <xsd:enumeration value="&lt;kies&gt;"/>
          <xsd:enumeration value="Actielijst"/>
          <xsd:enumeration value="Agenda"/>
          <xsd:enumeration value="Draaiboek"/>
          <xsd:enumeration value="Planning en control"/>
          <xsd:enumeration value="Presentielijst"/>
          <xsd:enumeration value="Scenario"/>
          <xsd:enumeration value="Uitnodiging"/>
          <xsd:enumeration value="Verslag"/>
        </xsd:restriction>
      </xsd:simpleType>
    </xsd:element>
    <xsd:element name="Eventdatum" ma:index="3" nillable="true" ma:displayName="Eventdatum" ma:format="DateOnly" ma:internalName="Eventdatum" ma:readOnly="false">
      <xsd:simpleType>
        <xsd:restriction base="dms:DateTime"/>
      </xsd:simpleType>
    </xsd:element>
    <xsd:element name="Activiteit" ma:index="4" nillable="true" ma:displayName="Activiteit" ma:default="&lt;geef keuze op&gt;" ma:format="Dropdown" ma:internalName="Activiteit" ma:readOnly="false">
      <xsd:simpleType>
        <xsd:restriction base="dms:Choice">
          <xsd:enumeration value="&lt;geef keuze op&gt;"/>
          <xsd:enumeration value="0. MOTO werksessies"/>
          <xsd:enumeration value="0.2 Formats"/>
          <xsd:enumeration value="00. Algemeen"/>
          <xsd:enumeration value="CoPI opstartoefeningen"/>
          <xsd:enumeration value="ROT/AC doorleefsessie"/>
          <xsd:enumeration value="CoPI carrousel"/>
          <xsd:enumeration value="CoPI op locatie maart"/>
          <xsd:enumeration value="CoPI op locatie mei"/>
          <xsd:enumeration value="GBT trainingen"/>
          <xsd:enumeration value="GBT oefeningen"/>
          <xsd:enumeration value="Voorwaarts denken"/>
          <xsd:enumeration value="Tweedaagse"/>
          <xsd:enumeration value="Hoe heurt het in IJsselland"/>
          <xsd:enumeration value="Netcentrisch werken"/>
          <xsd:enumeration value="Kennissessies"/>
          <xsd:enumeration value="Ketenoefening 3 Staphorst"/>
          <xsd:enumeration value="Ketenoefening 4 Kampen"/>
          <xsd:enumeration value="Ketenoefening 1 Olst-Wijhe"/>
          <xsd:enumeration value="Ketenoefening 5"/>
          <xsd:enumeration value="Ketenoefening 2 Ommen"/>
          <xsd:enumeration value="CoPI tweedaagse (maart)"/>
          <xsd:enumeration value="CoPI tweedaagse (oktober)"/>
          <xsd:enumeration value="Hoe werkt ons crisis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tiviteit xmlns="5aa4d258-47cd-4ca3-8dfe-e507187cb139">00. Algemeen</Activiteit>
    <Eventdatum xmlns="5aa4d258-47cd-4ca3-8dfe-e507187cb139" xsi:nil="true"/>
    <Documenttype xmlns="5aa4d258-47cd-4ca3-8dfe-e507187cb139">&lt;kies&gt;</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BD3CA-AAED-463B-B854-AB6DE35AB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4d258-47cd-4ca3-8dfe-e507187cb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3AF61-2B02-4D39-A9E0-4D808B0A6E56}">
  <ds:schemaRefs>
    <ds:schemaRef ds:uri="http://schemas.openxmlformats.org/officeDocument/2006/bibliography"/>
  </ds:schemaRefs>
</ds:datastoreItem>
</file>

<file path=customXml/itemProps3.xml><?xml version="1.0" encoding="utf-8"?>
<ds:datastoreItem xmlns:ds="http://schemas.openxmlformats.org/officeDocument/2006/customXml" ds:itemID="{5D747EF0-4B73-4DB8-8ABF-6076871CD529}">
  <ds:schemaRefs>
    <ds:schemaRef ds:uri="5aa4d258-47cd-4ca3-8dfe-e507187cb13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4D824D-A9EF-4900-ABFE-C39089288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Veiligheidsregio rapport</Template>
  <TotalTime>1411</TotalTime>
  <Pages>12</Pages>
  <Words>2495</Words>
  <Characters>17256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Yorick van der Wit</dc:creator>
  <cp:keywords/>
  <dc:description/>
  <cp:lastModifiedBy>Yorick van der Wit</cp:lastModifiedBy>
  <cp:revision>27</cp:revision>
  <cp:lastPrinted>2024-10-21T11:01:00Z</cp:lastPrinted>
  <dcterms:created xsi:type="dcterms:W3CDTF">2024-08-09T11:04:00Z</dcterms:created>
  <dcterms:modified xsi:type="dcterms:W3CDTF">2024-12-23T08:31:00Z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0x01010035842C2CD4DBE14D808A7D437B7628DB00A7C0CE9635BD0B42A5F1D7C929AD6C44</vt:lpwstr>
  </property>
</Properties>
</file>